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D222" w14:textId="5C45F35F" w:rsidR="00CE24D5" w:rsidRDefault="00CE24D5" w:rsidP="003249E5">
      <w:pPr>
        <w:spacing w:after="0" w:line="240" w:lineRule="auto"/>
        <w:ind w:left="9923"/>
        <w:jc w:val="both"/>
        <w:rPr>
          <w:rFonts w:ascii="Times New Roman" w:hAnsi="Times New Roman"/>
        </w:rPr>
      </w:pPr>
      <w:r w:rsidRPr="00CE24D5">
        <w:rPr>
          <w:rFonts w:ascii="Times New Roman" w:hAnsi="Times New Roman"/>
        </w:rPr>
        <w:t xml:space="preserve">Kvietimo </w:t>
      </w:r>
      <w:r w:rsidRPr="004B67D0">
        <w:rPr>
          <w:rFonts w:ascii="Times New Roman" w:hAnsi="Times New Roman"/>
        </w:rPr>
        <w:t>„</w:t>
      </w:r>
      <w:r w:rsidR="00074CA9" w:rsidRPr="004B67D0">
        <w:rPr>
          <w:rFonts w:ascii="Times New Roman" w:hAnsi="Times New Roman"/>
        </w:rPr>
        <w:t>Šeimų lankymo, teikiant ankstyvosios intervencijos paslaugas, modelio įdiegimas</w:t>
      </w:r>
      <w:r w:rsidRPr="004B67D0">
        <w:rPr>
          <w:rFonts w:ascii="Times New Roman" w:hAnsi="Times New Roman"/>
        </w:rPr>
        <w:t>“</w:t>
      </w:r>
      <w:r w:rsidR="00822470">
        <w:rPr>
          <w:rFonts w:ascii="Times New Roman" w:hAnsi="Times New Roman"/>
        </w:rPr>
        <w:t xml:space="preserve"> </w:t>
      </w:r>
      <w:r w:rsidRPr="00CE24D5">
        <w:rPr>
          <w:rFonts w:ascii="Times New Roman" w:hAnsi="Times New Roman"/>
        </w:rPr>
        <w:t xml:space="preserve">pagal 2014–2021 m. Europos ekonominės erdvės finansinio mechanizmo programą „Sveikata“ gairių pareiškėjams </w:t>
      </w:r>
    </w:p>
    <w:p w14:paraId="766C6FBD" w14:textId="78C1B843" w:rsidR="007621F6" w:rsidRDefault="00B05E57" w:rsidP="003249E5">
      <w:pPr>
        <w:spacing w:after="0" w:line="240" w:lineRule="auto"/>
        <w:ind w:left="9923"/>
        <w:jc w:val="both"/>
        <w:rPr>
          <w:rFonts w:ascii="Times New Roman" w:hAnsi="Times New Roman"/>
        </w:rPr>
      </w:pPr>
      <w:bookmarkStart w:id="0" w:name="_GoBack"/>
      <w:bookmarkEnd w:id="0"/>
      <w:r>
        <w:rPr>
          <w:rFonts w:ascii="Times New Roman" w:hAnsi="Times New Roman"/>
        </w:rPr>
        <w:t>4</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2C7C948E"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arba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w:t>
            </w:r>
            <w:proofErr w:type="spellStart"/>
            <w:r>
              <w:rPr>
                <w:rFonts w:ascii="Times New Roman" w:hAnsi="Times New Roman"/>
                <w:sz w:val="20"/>
                <w:szCs w:val="20"/>
              </w:rPr>
              <w:t>ių</w:t>
            </w:r>
            <w:proofErr w:type="spellEnd"/>
            <w:r>
              <w:rPr>
                <w:rFonts w:ascii="Times New Roman" w:hAnsi="Times New Roman"/>
                <w:sz w:val="20"/>
                <w:szCs w:val="20"/>
              </w:rPr>
              <w:t>)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Ar pareiškėjui ir partneriui (-</w:t>
            </w:r>
            <w:proofErr w:type="spellStart"/>
            <w:r>
              <w:rPr>
                <w:rFonts w:ascii="Times New Roman" w:hAnsi="Times New Roman"/>
                <w:sz w:val="20"/>
                <w:szCs w:val="20"/>
              </w:rPr>
              <w:t>iams</w:t>
            </w:r>
            <w:proofErr w:type="spellEnd"/>
            <w:r>
              <w:rPr>
                <w:rFonts w:ascii="Times New Roman" w:hAnsi="Times New Roman"/>
                <w:sz w:val="20"/>
                <w:szCs w:val="20"/>
              </w:rPr>
              <w:t xml:space="preserve">)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Jei pareiškėjas ar partneris (-</w:t>
            </w:r>
            <w:proofErr w:type="spellStart"/>
            <w:r>
              <w:rPr>
                <w:rFonts w:ascii="Times New Roman" w:hAnsi="Times New Roman"/>
                <w:sz w:val="20"/>
                <w:szCs w:val="20"/>
              </w:rPr>
              <w:t>iai</w:t>
            </w:r>
            <w:proofErr w:type="spellEnd"/>
            <w:r>
              <w:rPr>
                <w:rFonts w:ascii="Times New Roman" w:hAnsi="Times New Roman"/>
                <w:sz w:val="20"/>
                <w:szCs w:val="20"/>
              </w:rPr>
              <w:t xml:space="preserve">)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Pareiškėjas ir (ar) partneris (-</w:t>
            </w:r>
            <w:proofErr w:type="spellStart"/>
            <w:r w:rsidRPr="00962A47">
              <w:rPr>
                <w:rFonts w:ascii="Times New Roman" w:hAnsi="Times New Roman"/>
                <w:lang w:eastAsia="lt-LT"/>
              </w:rPr>
              <w:t>iai</w:t>
            </w:r>
            <w:proofErr w:type="spellEnd"/>
            <w:r w:rsidRPr="00962A47">
              <w:rPr>
                <w:rFonts w:ascii="Times New Roman" w:hAnsi="Times New Roman"/>
                <w:lang w:eastAsia="lt-LT"/>
              </w:rPr>
              <w:t xml:space="preserve">) paraiškos pateikimo dieną galutiniu teismo sprendimu arba galutiniu administraciniu sprendimu nėra pripažinti nevykdančiais pareigų, susijusių su mokesčių ar socialinio draudimo įmokų mokėjimu pagal </w:t>
            </w:r>
            <w:r w:rsidRPr="00962A47">
              <w:rPr>
                <w:rFonts w:ascii="Times New Roman" w:hAnsi="Times New Roman"/>
                <w:lang w:eastAsia="lt-LT"/>
              </w:rPr>
              <w:lastRenderedPageBreak/>
              <w:t>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lastRenderedPageBreak/>
              <w:t>Lietuvos Respublikos juridinių ir fizinių asmenų atveju patikrinama pagal Valstybinės mokesčių inspekcijos prie Lietuvos Respublikos 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w:t>
            </w:r>
            <w:proofErr w:type="spellStart"/>
            <w:r>
              <w:rPr>
                <w:rFonts w:ascii="Times New Roman" w:hAnsi="Times New Roman"/>
                <w:sz w:val="20"/>
                <w:szCs w:val="20"/>
              </w:rPr>
              <w:t>iai</w:t>
            </w:r>
            <w:proofErr w:type="spellEnd"/>
            <w:r>
              <w:rPr>
                <w:rFonts w:ascii="Times New Roman" w:hAnsi="Times New Roman"/>
                <w:sz w:val="20"/>
                <w:szCs w:val="20"/>
              </w:rPr>
              <w:t>)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areiškėjo ir partnerio (-</w:t>
            </w:r>
            <w:proofErr w:type="spellStart"/>
            <w:r w:rsidR="00AB5BFD" w:rsidRPr="00A86489">
              <w:rPr>
                <w:rFonts w:ascii="Times New Roman" w:hAnsi="Times New Roman"/>
              </w:rPr>
              <w:t>ių</w:t>
            </w:r>
            <w:proofErr w:type="spellEnd"/>
            <w:r w:rsidR="00AB5BFD" w:rsidRPr="00A86489">
              <w:rPr>
                <w:rFonts w:ascii="Times New Roman" w:hAnsi="Times New Roman"/>
              </w:rPr>
              <w:t>) vadovas, pagrindinis akcininkas (turintis daugiau nei 50 proc. akcijų) ar savininkas, ūkinės bendrijos tikrasis (-</w:t>
            </w:r>
            <w:proofErr w:type="spellStart"/>
            <w:r w:rsidR="00AB5BFD" w:rsidRPr="00A86489">
              <w:rPr>
                <w:rFonts w:ascii="Times New Roman" w:hAnsi="Times New Roman"/>
              </w:rPr>
              <w:t>ieji</w:t>
            </w:r>
            <w:proofErr w:type="spellEnd"/>
            <w:r w:rsidR="00AB5BFD" w:rsidRPr="00A86489">
              <w:rPr>
                <w:rFonts w:ascii="Times New Roman" w:hAnsi="Times New Roman"/>
              </w:rPr>
              <w:t>) narys (-</w:t>
            </w:r>
            <w:proofErr w:type="spellStart"/>
            <w:r w:rsidR="00AB5BFD" w:rsidRPr="00A86489">
              <w:rPr>
                <w:rFonts w:ascii="Times New Roman" w:hAnsi="Times New Roman"/>
              </w:rPr>
              <w:t>iai</w:t>
            </w:r>
            <w:proofErr w:type="spellEnd"/>
            <w:r w:rsidR="00AB5BFD" w:rsidRPr="00A86489">
              <w:rPr>
                <w:rFonts w:ascii="Times New Roman" w:hAnsi="Times New Roman"/>
              </w:rPr>
              <w:t>) ar mažosios bendrijos atstovas, turintis (-</w:t>
            </w:r>
            <w:proofErr w:type="spellStart"/>
            <w:r w:rsidR="00AB5BFD" w:rsidRPr="00A86489">
              <w:rPr>
                <w:rFonts w:ascii="Times New Roman" w:hAnsi="Times New Roman"/>
              </w:rPr>
              <w:t>ys</w:t>
            </w:r>
            <w:proofErr w:type="spellEnd"/>
            <w:r w:rsidR="00AB5BFD" w:rsidRPr="00A86489">
              <w:rPr>
                <w:rFonts w:ascii="Times New Roman" w:hAnsi="Times New Roman"/>
              </w:rPr>
              <w:t>) teisę juridinio asmens vardu sudaryti sandorį, ar buhalteris (-</w:t>
            </w:r>
            <w:proofErr w:type="spellStart"/>
            <w:r w:rsidR="00AB5BFD" w:rsidRPr="00A86489">
              <w:rPr>
                <w:rFonts w:ascii="Times New Roman" w:hAnsi="Times New Roman"/>
              </w:rPr>
              <w:t>iai</w:t>
            </w:r>
            <w:proofErr w:type="spellEnd"/>
            <w:r w:rsidR="00AB5BFD" w:rsidRPr="00A86489">
              <w:rPr>
                <w:rFonts w:ascii="Times New Roman" w:hAnsi="Times New Roman"/>
              </w:rPr>
              <w:t>), ar kitas (kiti) asmuo (asmenys), turintis (-</w:t>
            </w:r>
            <w:proofErr w:type="spellStart"/>
            <w:r w:rsidR="00AB5BFD" w:rsidRPr="00A86489">
              <w:rPr>
                <w:rFonts w:ascii="Times New Roman" w:hAnsi="Times New Roman"/>
              </w:rPr>
              <w:t>ys</w:t>
            </w:r>
            <w:proofErr w:type="spellEnd"/>
            <w:r w:rsidR="00AB5BFD" w:rsidRPr="00A86489">
              <w:rPr>
                <w:rFonts w:ascii="Times New Roman" w:hAnsi="Times New Roman"/>
              </w:rPr>
              <w:t xml:space="preserve">)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00AB5BFD" w:rsidRPr="00A86489">
              <w:rPr>
                <w:rFonts w:ascii="Times New Roman" w:hAnsi="Times New Roman"/>
              </w:rPr>
              <w:t>vertimąsi</w:t>
            </w:r>
            <w:proofErr w:type="spellEnd"/>
            <w:r w:rsidR="00AB5BFD" w:rsidRPr="00A86489">
              <w:rPr>
                <w:rFonts w:ascii="Times New Roman" w:hAnsi="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w:t>
            </w:r>
            <w:r w:rsidR="00AB5BFD" w:rsidRPr="00A86489">
              <w:rPr>
                <w:rFonts w:ascii="Times New Roman" w:hAnsi="Times New Roman"/>
              </w:rPr>
              <w:lastRenderedPageBreak/>
              <w:t>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w:t>
            </w:r>
            <w:proofErr w:type="spellStart"/>
            <w:r w:rsidRPr="00962A47">
              <w:rPr>
                <w:rFonts w:ascii="Times New Roman" w:hAnsi="Times New Roman"/>
                <w:sz w:val="20"/>
                <w:szCs w:val="20"/>
              </w:rPr>
              <w:t>iai</w:t>
            </w:r>
            <w:proofErr w:type="spellEnd"/>
            <w:r w:rsidRPr="00962A47">
              <w:rPr>
                <w:rFonts w:ascii="Times New Roman" w:hAnsi="Times New Roman"/>
                <w:sz w:val="20"/>
                <w:szCs w:val="20"/>
              </w:rPr>
              <w:t>) yra iš užsienio valstybės, vertinama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araiškos vertinimo metu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w:t>
            </w:r>
            <w:proofErr w:type="spellStart"/>
            <w:r w:rsidRPr="00AB5BFD">
              <w:rPr>
                <w:rFonts w:ascii="Times New Roman" w:hAnsi="Times New Roman"/>
                <w:sz w:val="20"/>
                <w:szCs w:val="20"/>
              </w:rPr>
              <w:t>ių</w:t>
            </w:r>
            <w:proofErr w:type="spellEnd"/>
            <w:r w:rsidRPr="00AB5BFD">
              <w:rPr>
                <w:rFonts w:ascii="Times New Roman" w:hAnsi="Times New Roman"/>
                <w:sz w:val="20"/>
                <w:szCs w:val="20"/>
              </w:rPr>
              <w:t>)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w:t>
            </w:r>
            <w:proofErr w:type="spellStart"/>
            <w:r w:rsidRPr="0057687F">
              <w:rPr>
                <w:rFonts w:ascii="Times New Roman" w:hAnsi="Times New Roman"/>
              </w:rPr>
              <w:t>iai</w:t>
            </w:r>
            <w:proofErr w:type="spellEnd"/>
            <w:r w:rsidRPr="0057687F">
              <w:rPr>
                <w:rFonts w:ascii="Times New Roman" w:hAnsi="Times New Roman"/>
              </w:rPr>
              <w:t>)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3249E5">
        <w:rPr>
          <w:rFonts w:ascii="Times New Roman" w:eastAsia="Times New Roman" w:hAnsi="Times New Roman"/>
          <w:sz w:val="24"/>
          <w:szCs w:val="24"/>
        </w:rPr>
      </w:r>
      <w:r w:rsidR="003249E5">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3249E5">
        <w:rPr>
          <w:rFonts w:ascii="Times New Roman" w:eastAsia="Times New Roman" w:hAnsi="Times New Roman"/>
          <w:sz w:val="24"/>
          <w:szCs w:val="24"/>
        </w:rPr>
      </w:r>
      <w:r w:rsidR="003249E5">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6023" w16cex:dateUtc="2020-03-17T12:41:00Z"/>
  <w16cex:commentExtensible w16cex:durableId="221B6082" w16cex:dateUtc="2020-03-1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437BFA" w16cid:durableId="221B6023"/>
  <w16cid:commentId w16cid:paraId="509B6384" w16cid:durableId="221B6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03E9" w14:textId="77777777" w:rsidR="00B1058F" w:rsidRDefault="00B1058F" w:rsidP="00A56DB0">
      <w:pPr>
        <w:spacing w:after="0" w:line="240" w:lineRule="auto"/>
      </w:pPr>
      <w:r>
        <w:separator/>
      </w:r>
    </w:p>
  </w:endnote>
  <w:endnote w:type="continuationSeparator" w:id="0">
    <w:p w14:paraId="71F9A8DF" w14:textId="77777777" w:rsidR="00B1058F" w:rsidRDefault="00B1058F"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CDB4" w14:textId="77777777" w:rsidR="00B1058F" w:rsidRDefault="00B1058F" w:rsidP="00A56DB0">
      <w:pPr>
        <w:spacing w:after="0" w:line="240" w:lineRule="auto"/>
      </w:pPr>
      <w:r>
        <w:separator/>
      </w:r>
    </w:p>
  </w:footnote>
  <w:footnote w:type="continuationSeparator" w:id="0">
    <w:p w14:paraId="3A22E5DE" w14:textId="77777777" w:rsidR="00B1058F" w:rsidRDefault="00B1058F"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3F6C2200" w:rsidR="00E57066" w:rsidRDefault="00E57066" w:rsidP="00A56DB0">
    <w:pPr>
      <w:pStyle w:val="Header"/>
      <w:jc w:val="center"/>
    </w:pPr>
    <w:r>
      <w:fldChar w:fldCharType="begin"/>
    </w:r>
    <w:r>
      <w:instrText>PAGE   \* MERGEFORMAT</w:instrText>
    </w:r>
    <w:r>
      <w:fldChar w:fldCharType="separate"/>
    </w:r>
    <w:r w:rsidR="003249E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74CA9"/>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2F710B"/>
    <w:rsid w:val="0030123C"/>
    <w:rsid w:val="003249E5"/>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B67D0"/>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AAC"/>
    <w:rsid w:val="006F4905"/>
    <w:rsid w:val="006F6A6A"/>
    <w:rsid w:val="006F7767"/>
    <w:rsid w:val="006F79D7"/>
    <w:rsid w:val="00715FC8"/>
    <w:rsid w:val="0071739C"/>
    <w:rsid w:val="00720C70"/>
    <w:rsid w:val="00720EDF"/>
    <w:rsid w:val="0073085E"/>
    <w:rsid w:val="00733FE4"/>
    <w:rsid w:val="00760EA8"/>
    <w:rsid w:val="007621F6"/>
    <w:rsid w:val="00777F6C"/>
    <w:rsid w:val="00782B2E"/>
    <w:rsid w:val="00786EED"/>
    <w:rsid w:val="007920CC"/>
    <w:rsid w:val="00793D0C"/>
    <w:rsid w:val="007950E1"/>
    <w:rsid w:val="00795A8C"/>
    <w:rsid w:val="007B5D64"/>
    <w:rsid w:val="007B61D1"/>
    <w:rsid w:val="007C1BC6"/>
    <w:rsid w:val="007D0B3F"/>
    <w:rsid w:val="007D2EF8"/>
    <w:rsid w:val="007D3934"/>
    <w:rsid w:val="007E0BE1"/>
    <w:rsid w:val="007E5BA9"/>
    <w:rsid w:val="007E7950"/>
    <w:rsid w:val="007F105F"/>
    <w:rsid w:val="00801CFB"/>
    <w:rsid w:val="00802984"/>
    <w:rsid w:val="00805D12"/>
    <w:rsid w:val="00822470"/>
    <w:rsid w:val="00837DBD"/>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4FD0"/>
    <w:rsid w:val="00A95D9B"/>
    <w:rsid w:val="00A96825"/>
    <w:rsid w:val="00AA04E6"/>
    <w:rsid w:val="00AB5BFD"/>
    <w:rsid w:val="00AE1C08"/>
    <w:rsid w:val="00AE6AFB"/>
    <w:rsid w:val="00AF0277"/>
    <w:rsid w:val="00AF1883"/>
    <w:rsid w:val="00B05E57"/>
    <w:rsid w:val="00B1058F"/>
    <w:rsid w:val="00B23BB5"/>
    <w:rsid w:val="00B34B6C"/>
    <w:rsid w:val="00B458C7"/>
    <w:rsid w:val="00B55B29"/>
    <w:rsid w:val="00B836D8"/>
    <w:rsid w:val="00B838BE"/>
    <w:rsid w:val="00B92386"/>
    <w:rsid w:val="00BA30D4"/>
    <w:rsid w:val="00BA51A7"/>
    <w:rsid w:val="00BA5434"/>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3CB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954AB"/>
    <w:rsid w:val="00D95774"/>
    <w:rsid w:val="00D9750E"/>
    <w:rsid w:val="00DA0D84"/>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C6922"/>
    <w:rsid w:val="00ED750C"/>
    <w:rsid w:val="00F11626"/>
    <w:rsid w:val="00F15243"/>
    <w:rsid w:val="00F63151"/>
    <w:rsid w:val="00F70C14"/>
    <w:rsid w:val="00F74FFC"/>
    <w:rsid w:val="00F75991"/>
    <w:rsid w:val="00F95D42"/>
    <w:rsid w:val="00FA36AB"/>
    <w:rsid w:val="00FA64FF"/>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1B33-E001-4474-A1C0-59265C801986}"/>
</file>

<file path=customXml/itemProps2.xml><?xml version="1.0" encoding="utf-8"?>
<ds:datastoreItem xmlns:ds="http://schemas.openxmlformats.org/officeDocument/2006/customXml" ds:itemID="{1D81DA9D-FEA5-47A1-849B-C190D7234F45}"/>
</file>

<file path=customXml/itemProps3.xml><?xml version="1.0" encoding="utf-8"?>
<ds:datastoreItem xmlns:ds="http://schemas.openxmlformats.org/officeDocument/2006/customXml" ds:itemID="{3CCF65B8-0E73-4394-95B8-76A2AFB2BE8A}"/>
</file>

<file path=customXml/itemProps4.xml><?xml version="1.0" encoding="utf-8"?>
<ds:datastoreItem xmlns:ds="http://schemas.openxmlformats.org/officeDocument/2006/customXml" ds:itemID="{1FBC4E02-664B-4D91-970A-5AC85D2D80AD}"/>
</file>

<file path=docProps/app.xml><?xml version="1.0" encoding="utf-8"?>
<Properties xmlns="http://schemas.openxmlformats.org/officeDocument/2006/extended-properties" xmlns:vt="http://schemas.openxmlformats.org/officeDocument/2006/docPropsVTypes">
  <Template>Normal.dotm</Template>
  <TotalTime>3</TotalTime>
  <Pages>3</Pages>
  <Words>4654</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Gairės_4 priedas</vt:lpstr>
      <vt:lpstr/>
    </vt:vector>
  </TitlesOfParts>
  <Company>LR finansų ministerija</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Gairės_4 priedas</dc:title>
  <dc:subject/>
  <dc:creator>Gita Šematovičiūtė</dc:creator>
  <cp:keywords/>
  <cp:lastModifiedBy>Inga Lukoševičiūtė</cp:lastModifiedBy>
  <cp:revision>6</cp:revision>
  <cp:lastPrinted>2017-07-28T07:03:00Z</cp:lastPrinted>
  <dcterms:created xsi:type="dcterms:W3CDTF">2020-12-11T04:26:00Z</dcterms:created>
  <dcterms:modified xsi:type="dcterms:W3CDTF">2021-04-18T17:12:00Z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1"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2" name="DmsPermissionsUsers">
    <vt:lpwstr>274;#Inga Lukoševičiūtė;#234;#Rasa Suraučienė</vt:lpwstr>
  </property>
  <property fmtid="{D5CDD505-2E9C-101B-9397-08002B2CF9AE}" pid="13" name="DmsDocPrepDocSendRegReal">
    <vt:bool>false</vt:bool>
  </property>
</Properties>
</file>