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7EDC4" w14:textId="55F7B7C3" w:rsidR="00173B00" w:rsidRPr="00BA4121" w:rsidRDefault="00173B00" w:rsidP="00BA4121">
      <w:pPr>
        <w:spacing w:after="0" w:line="240" w:lineRule="auto"/>
        <w:ind w:left="8647"/>
        <w:jc w:val="both"/>
        <w:rPr>
          <w:bCs/>
          <w:lang w:val="en-GB"/>
        </w:rPr>
      </w:pPr>
      <w:r w:rsidRPr="00BA4121">
        <w:rPr>
          <w:bCs/>
          <w:lang w:val="en-GB"/>
        </w:rPr>
        <w:t>Annex No 4 to the Guidelines for applicants of the open call “Supporting access to culture and strengthening cultural education” under the EEA financial mechanism programme “Culture” 2014-2021</w:t>
      </w:r>
    </w:p>
    <w:p w14:paraId="03C49317" w14:textId="77777777" w:rsidR="00AE1427" w:rsidRPr="00173B00" w:rsidRDefault="00AE1427" w:rsidP="00173B00">
      <w:pPr>
        <w:spacing w:after="0" w:line="240" w:lineRule="auto"/>
        <w:jc w:val="right"/>
        <w:rPr>
          <w:rFonts w:ascii="Times" w:hAnsi="Times"/>
          <w:lang w:val="en-GB"/>
        </w:rPr>
      </w:pPr>
    </w:p>
    <w:p w14:paraId="57379387" w14:textId="0FEC8C6A" w:rsidR="00AE1427" w:rsidRPr="00173B00" w:rsidRDefault="00AE1427" w:rsidP="00AE1427">
      <w:pPr>
        <w:ind w:left="360"/>
        <w:contextualSpacing/>
        <w:jc w:val="center"/>
        <w:rPr>
          <w:rFonts w:ascii="Times" w:hAnsi="Times"/>
          <w:b/>
          <w:bCs/>
          <w:caps/>
        </w:rPr>
      </w:pPr>
      <w:r w:rsidRPr="00AE1427">
        <w:rPr>
          <w:rFonts w:ascii="Times" w:hAnsi="Times"/>
          <w:b/>
          <w:bCs/>
          <w:caps/>
          <w:lang w:val="en-GB"/>
        </w:rPr>
        <w:t>PROJECT BENEFIT AND QUALITY EVALUATION METHODOLOGY</w:t>
      </w:r>
    </w:p>
    <w:p w14:paraId="19FEC6B0" w14:textId="526BF45C" w:rsidR="00AE1427" w:rsidRPr="00AE1427" w:rsidRDefault="00AE1427" w:rsidP="00AE1427">
      <w:pPr>
        <w:pStyle w:val="ListParagraph"/>
        <w:numPr>
          <w:ilvl w:val="0"/>
          <w:numId w:val="35"/>
        </w:numPr>
        <w:contextualSpacing/>
        <w:rPr>
          <w:rFonts w:ascii="Times" w:hAnsi="Times"/>
          <w:b/>
        </w:rPr>
      </w:pPr>
      <w:r w:rsidRPr="00AE1427">
        <w:rPr>
          <w:rFonts w:ascii="Times" w:hAnsi="Times"/>
          <w:b/>
        </w:rPr>
        <w:t xml:space="preserve">General </w:t>
      </w:r>
      <w:proofErr w:type="spellStart"/>
      <w:r w:rsidRPr="00AE1427">
        <w:rPr>
          <w:rFonts w:ascii="Times" w:hAnsi="Times"/>
          <w:b/>
        </w:rPr>
        <w:t>information</w:t>
      </w:r>
      <w:proofErr w:type="spellEnd"/>
      <w:r w:rsidRPr="00AE1427">
        <w:rPr>
          <w:rFonts w:ascii="Times" w:hAnsi="Times"/>
          <w:b/>
        </w:rPr>
        <w:t xml:space="preserve"> </w:t>
      </w:r>
      <w:proofErr w:type="spellStart"/>
      <w:r w:rsidRPr="00AE1427">
        <w:rPr>
          <w:rFonts w:ascii="Times" w:hAnsi="Times"/>
          <w:b/>
        </w:rPr>
        <w:t>on</w:t>
      </w:r>
      <w:proofErr w:type="spellEnd"/>
      <w:r w:rsidRPr="00AE1427">
        <w:rPr>
          <w:rFonts w:ascii="Times" w:hAnsi="Times"/>
          <w:b/>
        </w:rPr>
        <w:t xml:space="preserve"> </w:t>
      </w:r>
      <w:proofErr w:type="spellStart"/>
      <w:r w:rsidRPr="00AE1427">
        <w:rPr>
          <w:rFonts w:ascii="Times" w:hAnsi="Times"/>
          <w:b/>
        </w:rPr>
        <w:t>the</w:t>
      </w:r>
      <w:proofErr w:type="spellEnd"/>
      <w:r w:rsidRPr="00AE1427">
        <w:rPr>
          <w:rFonts w:ascii="Times" w:hAnsi="Times"/>
          <w:b/>
        </w:rPr>
        <w:t xml:space="preserve"> </w:t>
      </w:r>
      <w:proofErr w:type="spellStart"/>
      <w:r w:rsidRPr="00AE1427">
        <w:rPr>
          <w:rFonts w:ascii="Times" w:hAnsi="Times"/>
          <w:b/>
        </w:rPr>
        <w:t>application</w:t>
      </w:r>
      <w:proofErr w:type="spellEnd"/>
      <w:r w:rsidRPr="00AE1427">
        <w:rPr>
          <w:rFonts w:ascii="Times" w:hAnsi="Times"/>
          <w:b/>
        </w:rPr>
        <w:t>:</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10519"/>
      </w:tblGrid>
      <w:tr w:rsidR="00AE1427" w:rsidRPr="00AE1427" w14:paraId="450371FD" w14:textId="77777777" w:rsidTr="008B20FE">
        <w:tc>
          <w:tcPr>
            <w:tcW w:w="4077" w:type="dxa"/>
          </w:tcPr>
          <w:p w14:paraId="5E191D96" w14:textId="5C5B7857" w:rsidR="00AE1427" w:rsidRPr="00AE1427" w:rsidRDefault="00C15EE7" w:rsidP="00C15EE7">
            <w:pPr>
              <w:tabs>
                <w:tab w:val="left" w:pos="851"/>
                <w:tab w:val="left" w:pos="1701"/>
              </w:tabs>
              <w:spacing w:after="0" w:line="240" w:lineRule="auto"/>
              <w:jc w:val="both"/>
              <w:rPr>
                <w:rFonts w:ascii="Times" w:hAnsi="Times"/>
                <w:lang w:val="en-GB"/>
              </w:rPr>
            </w:pPr>
            <w:r>
              <w:rPr>
                <w:rFonts w:ascii="Times" w:hAnsi="Times"/>
                <w:lang w:val="en-GB"/>
              </w:rPr>
              <w:t>C</w:t>
            </w:r>
            <w:r w:rsidRPr="00AE1427">
              <w:rPr>
                <w:rFonts w:ascii="Times" w:hAnsi="Times"/>
                <w:lang w:val="en-GB"/>
              </w:rPr>
              <w:t xml:space="preserve">ode </w:t>
            </w:r>
            <w:r>
              <w:rPr>
                <w:rFonts w:ascii="Times" w:hAnsi="Times"/>
                <w:lang w:val="en-GB"/>
              </w:rPr>
              <w:t>of t</w:t>
            </w:r>
            <w:r w:rsidR="00AE1427" w:rsidRPr="00AE1427">
              <w:rPr>
                <w:rFonts w:ascii="Times" w:hAnsi="Times"/>
                <w:lang w:val="en-GB"/>
              </w:rPr>
              <w:t xml:space="preserve">he application </w:t>
            </w:r>
          </w:p>
        </w:tc>
        <w:tc>
          <w:tcPr>
            <w:tcW w:w="10519" w:type="dxa"/>
          </w:tcPr>
          <w:p w14:paraId="0490E08F" w14:textId="77777777" w:rsidR="00AE1427" w:rsidRPr="00AE1427" w:rsidRDefault="00AE1427" w:rsidP="008B20FE">
            <w:pPr>
              <w:widowControl w:val="0"/>
              <w:spacing w:after="0" w:line="240" w:lineRule="auto"/>
              <w:rPr>
                <w:rFonts w:ascii="Times" w:eastAsia="Times New Roman" w:hAnsi="Times"/>
              </w:rPr>
            </w:pPr>
          </w:p>
        </w:tc>
      </w:tr>
      <w:tr w:rsidR="00AE1427" w:rsidRPr="00AE1427" w14:paraId="0DCA60F6" w14:textId="77777777" w:rsidTr="008B20FE">
        <w:tc>
          <w:tcPr>
            <w:tcW w:w="4077" w:type="dxa"/>
          </w:tcPr>
          <w:p w14:paraId="3038DEE9" w14:textId="3C248A22" w:rsidR="00AE1427" w:rsidRPr="00AE1427" w:rsidRDefault="00C15EE7" w:rsidP="00C15EE7">
            <w:pPr>
              <w:tabs>
                <w:tab w:val="left" w:pos="851"/>
                <w:tab w:val="left" w:pos="1701"/>
              </w:tabs>
              <w:spacing w:after="0" w:line="240" w:lineRule="auto"/>
              <w:jc w:val="both"/>
              <w:rPr>
                <w:rFonts w:ascii="Times" w:hAnsi="Times"/>
                <w:lang w:val="en-GB"/>
              </w:rPr>
            </w:pPr>
            <w:r>
              <w:rPr>
                <w:rFonts w:ascii="Times" w:hAnsi="Times"/>
                <w:lang w:val="en-GB"/>
              </w:rPr>
              <w:t>T</w:t>
            </w:r>
            <w:r w:rsidR="00AE1427" w:rsidRPr="00AE1427">
              <w:rPr>
                <w:rFonts w:ascii="Times" w:hAnsi="Times"/>
                <w:lang w:val="en-GB"/>
              </w:rPr>
              <w:t>itle of the application</w:t>
            </w:r>
          </w:p>
        </w:tc>
        <w:tc>
          <w:tcPr>
            <w:tcW w:w="10519" w:type="dxa"/>
          </w:tcPr>
          <w:p w14:paraId="10CC6EFC" w14:textId="77777777" w:rsidR="00AE1427" w:rsidRPr="00AE1427" w:rsidRDefault="00AE1427" w:rsidP="008B20FE">
            <w:pPr>
              <w:widowControl w:val="0"/>
              <w:spacing w:after="0" w:line="240" w:lineRule="auto"/>
              <w:rPr>
                <w:rFonts w:ascii="Times" w:eastAsia="Times New Roman" w:hAnsi="Times"/>
              </w:rPr>
            </w:pPr>
          </w:p>
        </w:tc>
      </w:tr>
      <w:tr w:rsidR="00AE1427" w:rsidRPr="00AE1427" w14:paraId="51419C12" w14:textId="77777777" w:rsidTr="008B20FE">
        <w:tc>
          <w:tcPr>
            <w:tcW w:w="4077" w:type="dxa"/>
          </w:tcPr>
          <w:p w14:paraId="27F685AD" w14:textId="3F93B5F4" w:rsidR="00AE1427" w:rsidRPr="00AE1427" w:rsidRDefault="00C15EE7" w:rsidP="00C15EE7">
            <w:pPr>
              <w:tabs>
                <w:tab w:val="left" w:pos="851"/>
                <w:tab w:val="left" w:pos="1701"/>
              </w:tabs>
              <w:spacing w:after="0" w:line="240" w:lineRule="auto"/>
              <w:jc w:val="both"/>
              <w:rPr>
                <w:rFonts w:ascii="Times" w:hAnsi="Times"/>
                <w:lang w:val="en-GB"/>
              </w:rPr>
            </w:pPr>
            <w:r>
              <w:rPr>
                <w:rFonts w:ascii="Times" w:hAnsi="Times"/>
                <w:lang w:val="en-GB"/>
              </w:rPr>
              <w:t xml:space="preserve">title </w:t>
            </w:r>
            <w:r w:rsidR="00AE1427" w:rsidRPr="00AE1427">
              <w:rPr>
                <w:rFonts w:ascii="Times" w:hAnsi="Times"/>
                <w:lang w:val="en-GB"/>
              </w:rPr>
              <w:t xml:space="preserve">of </w:t>
            </w:r>
            <w:r>
              <w:rPr>
                <w:rFonts w:ascii="Times" w:hAnsi="Times"/>
                <w:lang w:val="en-GB"/>
              </w:rPr>
              <w:t xml:space="preserve">the </w:t>
            </w:r>
            <w:r w:rsidR="00662823">
              <w:rPr>
                <w:rFonts w:ascii="Times" w:hAnsi="Times"/>
                <w:lang w:val="en-GB"/>
              </w:rPr>
              <w:t>A</w:t>
            </w:r>
            <w:r w:rsidR="00AE1427" w:rsidRPr="00AE1427">
              <w:rPr>
                <w:rFonts w:ascii="Times" w:hAnsi="Times"/>
                <w:lang w:val="en-GB"/>
              </w:rPr>
              <w:t>pplicant</w:t>
            </w:r>
          </w:p>
        </w:tc>
        <w:tc>
          <w:tcPr>
            <w:tcW w:w="10519" w:type="dxa"/>
          </w:tcPr>
          <w:p w14:paraId="3772FC30" w14:textId="77777777" w:rsidR="00AE1427" w:rsidRPr="00AE1427" w:rsidRDefault="00AE1427" w:rsidP="008B20FE">
            <w:pPr>
              <w:widowControl w:val="0"/>
              <w:spacing w:after="0" w:line="240" w:lineRule="auto"/>
              <w:rPr>
                <w:rFonts w:ascii="Times" w:eastAsia="Times New Roman" w:hAnsi="Times"/>
              </w:rPr>
            </w:pPr>
          </w:p>
        </w:tc>
      </w:tr>
    </w:tbl>
    <w:p w14:paraId="34155257" w14:textId="5D0D4830" w:rsidR="00A93823" w:rsidRPr="00AE1427" w:rsidRDefault="00A93823" w:rsidP="003A0B9A">
      <w:pPr>
        <w:tabs>
          <w:tab w:val="left" w:pos="0"/>
          <w:tab w:val="left" w:pos="851"/>
          <w:tab w:val="left" w:pos="1134"/>
        </w:tabs>
        <w:spacing w:after="0"/>
        <w:jc w:val="center"/>
        <w:rPr>
          <w:rFonts w:ascii="Times" w:hAnsi="Times" w:cs="Calibri"/>
          <w:b/>
          <w:bCs/>
          <w:lang w:val="en-GB"/>
        </w:rPr>
      </w:pPr>
    </w:p>
    <w:p w14:paraId="5F57AB46" w14:textId="66C02DF4" w:rsidR="0041147B" w:rsidRPr="00AE1427" w:rsidRDefault="00AE1427" w:rsidP="001317E0">
      <w:pPr>
        <w:pStyle w:val="ListParagraph"/>
        <w:numPr>
          <w:ilvl w:val="0"/>
          <w:numId w:val="35"/>
        </w:numPr>
        <w:contextualSpacing/>
        <w:rPr>
          <w:rFonts w:ascii="Times" w:hAnsi="Times"/>
          <w:b/>
        </w:rPr>
      </w:pPr>
      <w:proofErr w:type="spellStart"/>
      <w:r w:rsidRPr="00AE1427">
        <w:rPr>
          <w:rFonts w:ascii="Times" w:hAnsi="Times"/>
          <w:b/>
        </w:rPr>
        <w:t>Evaluation</w:t>
      </w:r>
      <w:proofErr w:type="spellEnd"/>
      <w:r w:rsidRPr="00AE1427">
        <w:rPr>
          <w:rFonts w:ascii="Times" w:hAnsi="Times"/>
          <w:b/>
        </w:rPr>
        <w:t xml:space="preserve"> </w:t>
      </w:r>
      <w:proofErr w:type="spellStart"/>
      <w:r w:rsidRPr="00AE1427">
        <w:rPr>
          <w:rFonts w:ascii="Times" w:hAnsi="Times"/>
          <w:b/>
        </w:rPr>
        <w:t>criteria</w:t>
      </w:r>
      <w:proofErr w:type="spellEnd"/>
      <w:r w:rsidRPr="00AE1427">
        <w:rPr>
          <w:rFonts w:ascii="Times" w:hAnsi="Times"/>
          <w:b/>
        </w:rPr>
        <w:t>:</w:t>
      </w:r>
    </w:p>
    <w:tbl>
      <w:tblPr>
        <w:tblW w:w="525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9"/>
        <w:gridCol w:w="2346"/>
        <w:gridCol w:w="6324"/>
        <w:gridCol w:w="4110"/>
        <w:gridCol w:w="1132"/>
      </w:tblGrid>
      <w:tr w:rsidR="00DE7CFD" w:rsidRPr="00AE1427" w14:paraId="4E77C3CB" w14:textId="77777777" w:rsidTr="00DB0406">
        <w:trPr>
          <w:trHeight w:val="24"/>
          <w:tblHeader/>
        </w:trPr>
        <w:tc>
          <w:tcPr>
            <w:tcW w:w="268" w:type="pct"/>
          </w:tcPr>
          <w:p w14:paraId="41528FF8" w14:textId="3B969822" w:rsidR="00DE7CFD" w:rsidRPr="00AE1427" w:rsidRDefault="00DE7CFD" w:rsidP="00DB0406">
            <w:pPr>
              <w:spacing w:after="0" w:line="240" w:lineRule="auto"/>
              <w:jc w:val="both"/>
              <w:rPr>
                <w:rFonts w:ascii="Times" w:hAnsi="Times" w:cs="Calibri"/>
                <w:b/>
                <w:bCs/>
                <w:sz w:val="20"/>
                <w:szCs w:val="20"/>
                <w:lang w:val="en-GB"/>
              </w:rPr>
            </w:pPr>
            <w:r w:rsidRPr="00AE1427">
              <w:rPr>
                <w:rFonts w:ascii="Times" w:hAnsi="Times" w:cs="Calibri"/>
                <w:b/>
                <w:bCs/>
                <w:sz w:val="20"/>
                <w:szCs w:val="20"/>
                <w:lang w:val="en-GB"/>
              </w:rPr>
              <w:t>Item No</w:t>
            </w:r>
            <w:r w:rsidR="00AE1427" w:rsidRPr="00AE1427">
              <w:rPr>
                <w:rFonts w:ascii="Times" w:hAnsi="Times" w:cs="Calibri"/>
                <w:b/>
                <w:bCs/>
                <w:sz w:val="20"/>
                <w:szCs w:val="20"/>
                <w:lang w:val="en-GB"/>
              </w:rPr>
              <w:t>.</w:t>
            </w:r>
          </w:p>
        </w:tc>
        <w:tc>
          <w:tcPr>
            <w:tcW w:w="798" w:type="pct"/>
          </w:tcPr>
          <w:p w14:paraId="1769FA62" w14:textId="77777777" w:rsidR="00DE7CFD" w:rsidRPr="00AE1427" w:rsidRDefault="00DE7CFD" w:rsidP="00DB0406">
            <w:pPr>
              <w:spacing w:after="0" w:line="240" w:lineRule="auto"/>
              <w:jc w:val="both"/>
              <w:rPr>
                <w:rFonts w:ascii="Times" w:hAnsi="Times" w:cs="Calibri"/>
                <w:b/>
                <w:bCs/>
                <w:sz w:val="20"/>
                <w:szCs w:val="20"/>
                <w:lang w:val="en-GB"/>
              </w:rPr>
            </w:pPr>
            <w:r w:rsidRPr="00AE1427">
              <w:rPr>
                <w:rFonts w:ascii="Times" w:hAnsi="Times" w:cs="Calibri"/>
                <w:b/>
                <w:bCs/>
                <w:sz w:val="20"/>
                <w:szCs w:val="20"/>
                <w:lang w:val="en-GB"/>
              </w:rPr>
              <w:t xml:space="preserve">Evaluation criteria </w:t>
            </w:r>
          </w:p>
        </w:tc>
        <w:tc>
          <w:tcPr>
            <w:tcW w:w="2151" w:type="pct"/>
          </w:tcPr>
          <w:p w14:paraId="57B73A8C" w14:textId="77777777" w:rsidR="00DE7CFD" w:rsidRPr="00AE1427" w:rsidRDefault="00DE7CFD" w:rsidP="00DB0406">
            <w:pPr>
              <w:spacing w:after="0" w:line="240" w:lineRule="auto"/>
              <w:jc w:val="both"/>
              <w:rPr>
                <w:rFonts w:ascii="Times" w:hAnsi="Times" w:cs="Calibri"/>
                <w:b/>
                <w:bCs/>
                <w:sz w:val="20"/>
                <w:szCs w:val="20"/>
                <w:lang w:val="en-GB"/>
              </w:rPr>
            </w:pPr>
            <w:r w:rsidRPr="00AE1427">
              <w:rPr>
                <w:rFonts w:ascii="Times" w:hAnsi="Times" w:cs="Calibri"/>
                <w:b/>
                <w:bCs/>
                <w:sz w:val="20"/>
                <w:szCs w:val="20"/>
                <w:lang w:val="en-GB"/>
              </w:rPr>
              <w:t xml:space="preserve">Main aspects of evaluation </w:t>
            </w:r>
          </w:p>
        </w:tc>
        <w:tc>
          <w:tcPr>
            <w:tcW w:w="1398" w:type="pct"/>
          </w:tcPr>
          <w:p w14:paraId="2B4DE880" w14:textId="77777777" w:rsidR="00DE7CFD" w:rsidRPr="00AE1427" w:rsidRDefault="00DE7CFD" w:rsidP="00DB0406">
            <w:pPr>
              <w:spacing w:after="0" w:line="240" w:lineRule="auto"/>
              <w:jc w:val="both"/>
              <w:rPr>
                <w:rFonts w:ascii="Times" w:hAnsi="Times" w:cs="Calibri"/>
                <w:b/>
                <w:bCs/>
                <w:sz w:val="20"/>
                <w:szCs w:val="20"/>
                <w:lang w:val="en-GB"/>
              </w:rPr>
            </w:pPr>
            <w:r w:rsidRPr="00AE1427">
              <w:rPr>
                <w:rFonts w:ascii="Times" w:hAnsi="Times" w:cs="Calibri"/>
                <w:b/>
                <w:bCs/>
                <w:sz w:val="20"/>
                <w:szCs w:val="20"/>
                <w:lang w:val="en-GB"/>
              </w:rPr>
              <w:t>Scale</w:t>
            </w:r>
          </w:p>
        </w:tc>
        <w:tc>
          <w:tcPr>
            <w:tcW w:w="385" w:type="pct"/>
          </w:tcPr>
          <w:p w14:paraId="66DD2F98" w14:textId="77777777" w:rsidR="00DE7CFD" w:rsidRPr="00AE1427" w:rsidRDefault="00DE7CFD" w:rsidP="00DB0406">
            <w:pPr>
              <w:spacing w:after="0" w:line="240" w:lineRule="auto"/>
              <w:jc w:val="both"/>
              <w:rPr>
                <w:rFonts w:ascii="Times" w:hAnsi="Times" w:cs="Calibri"/>
                <w:b/>
                <w:bCs/>
                <w:sz w:val="20"/>
                <w:szCs w:val="20"/>
                <w:lang w:val="en-GB"/>
              </w:rPr>
            </w:pPr>
            <w:r w:rsidRPr="00AE1427">
              <w:rPr>
                <w:rFonts w:ascii="Times" w:hAnsi="Times" w:cs="Calibri"/>
                <w:b/>
                <w:bCs/>
                <w:sz w:val="20"/>
                <w:szCs w:val="20"/>
                <w:lang w:val="en-GB"/>
              </w:rPr>
              <w:t>Total</w:t>
            </w:r>
          </w:p>
        </w:tc>
      </w:tr>
      <w:tr w:rsidR="00DE7CFD" w:rsidRPr="00AE1427" w14:paraId="0EA06E26" w14:textId="77777777" w:rsidTr="00DB0406">
        <w:trPr>
          <w:trHeight w:val="24"/>
        </w:trPr>
        <w:tc>
          <w:tcPr>
            <w:tcW w:w="268" w:type="pct"/>
            <w:shd w:val="clear" w:color="auto" w:fill="0070C0"/>
          </w:tcPr>
          <w:p w14:paraId="639F19F6" w14:textId="77777777" w:rsidR="00DE7CFD" w:rsidRPr="00AE1427" w:rsidRDefault="00DE7CFD" w:rsidP="00DB0406">
            <w:pPr>
              <w:spacing w:after="0" w:line="240" w:lineRule="auto"/>
              <w:jc w:val="both"/>
              <w:rPr>
                <w:rFonts w:ascii="Times" w:hAnsi="Times" w:cs="Calibri"/>
                <w:b/>
                <w:bCs/>
                <w:color w:val="FFFFFF"/>
                <w:sz w:val="20"/>
                <w:szCs w:val="20"/>
                <w:lang w:val="en-GB"/>
              </w:rPr>
            </w:pPr>
            <w:r w:rsidRPr="00AE1427">
              <w:rPr>
                <w:rFonts w:ascii="Times" w:hAnsi="Times" w:cs="Calibri"/>
                <w:b/>
                <w:bCs/>
                <w:color w:val="FFFFFF"/>
                <w:sz w:val="20"/>
                <w:szCs w:val="20"/>
                <w:lang w:val="en-GB"/>
              </w:rPr>
              <w:t> </w:t>
            </w:r>
          </w:p>
        </w:tc>
        <w:tc>
          <w:tcPr>
            <w:tcW w:w="798" w:type="pct"/>
            <w:shd w:val="clear" w:color="auto" w:fill="0070C0"/>
          </w:tcPr>
          <w:p w14:paraId="69B3DCB0" w14:textId="77777777" w:rsidR="00DE7CFD" w:rsidRPr="00AE1427" w:rsidRDefault="00DE7CFD" w:rsidP="00DB0406">
            <w:pPr>
              <w:spacing w:after="0" w:line="240" w:lineRule="auto"/>
              <w:jc w:val="both"/>
              <w:rPr>
                <w:rFonts w:ascii="Times" w:hAnsi="Times" w:cs="Calibri"/>
                <w:b/>
                <w:bCs/>
                <w:color w:val="FFFFFF"/>
                <w:sz w:val="20"/>
                <w:szCs w:val="20"/>
                <w:lang w:val="en-GB"/>
              </w:rPr>
            </w:pPr>
          </w:p>
        </w:tc>
        <w:tc>
          <w:tcPr>
            <w:tcW w:w="2151" w:type="pct"/>
            <w:shd w:val="clear" w:color="auto" w:fill="0070C0"/>
          </w:tcPr>
          <w:p w14:paraId="3426427A" w14:textId="77777777" w:rsidR="00DE7CFD" w:rsidRPr="00AE1427" w:rsidRDefault="00DE7CFD" w:rsidP="00DB0406">
            <w:pPr>
              <w:spacing w:after="0" w:line="240" w:lineRule="auto"/>
              <w:jc w:val="both"/>
              <w:rPr>
                <w:rFonts w:ascii="Times" w:hAnsi="Times" w:cs="Calibri"/>
                <w:b/>
                <w:bCs/>
                <w:color w:val="FFFFFF"/>
                <w:sz w:val="20"/>
                <w:szCs w:val="20"/>
                <w:lang w:val="en-GB"/>
              </w:rPr>
            </w:pPr>
          </w:p>
        </w:tc>
        <w:tc>
          <w:tcPr>
            <w:tcW w:w="1398" w:type="pct"/>
            <w:shd w:val="clear" w:color="auto" w:fill="0070C0"/>
          </w:tcPr>
          <w:p w14:paraId="3AD1036F" w14:textId="77777777" w:rsidR="00DE7CFD" w:rsidRPr="00AE1427" w:rsidRDefault="00DE7CFD" w:rsidP="00DB0406">
            <w:pPr>
              <w:spacing w:after="0" w:line="240" w:lineRule="auto"/>
              <w:jc w:val="both"/>
              <w:rPr>
                <w:rFonts w:ascii="Times" w:hAnsi="Times" w:cs="Calibri"/>
                <w:b/>
                <w:bCs/>
                <w:color w:val="FFFFFF"/>
                <w:sz w:val="20"/>
                <w:szCs w:val="20"/>
                <w:lang w:val="en-GB"/>
              </w:rPr>
            </w:pPr>
          </w:p>
        </w:tc>
        <w:tc>
          <w:tcPr>
            <w:tcW w:w="385" w:type="pct"/>
            <w:shd w:val="clear" w:color="auto" w:fill="0070C0"/>
          </w:tcPr>
          <w:p w14:paraId="7F7D8D3E" w14:textId="77777777" w:rsidR="00DE7CFD" w:rsidRPr="00AE1427" w:rsidRDefault="00DE7CFD" w:rsidP="00DB0406">
            <w:pPr>
              <w:spacing w:after="0" w:line="240" w:lineRule="auto"/>
              <w:jc w:val="both"/>
              <w:rPr>
                <w:rFonts w:ascii="Times" w:hAnsi="Times" w:cs="Calibri"/>
                <w:b/>
                <w:bCs/>
                <w:color w:val="FFFFFF"/>
                <w:sz w:val="20"/>
                <w:szCs w:val="20"/>
                <w:lang w:val="en-GB"/>
              </w:rPr>
            </w:pPr>
          </w:p>
        </w:tc>
      </w:tr>
      <w:tr w:rsidR="00DE7CFD" w:rsidRPr="00AE1427" w14:paraId="652243EE" w14:textId="77777777" w:rsidTr="00DB0406">
        <w:trPr>
          <w:trHeight w:val="24"/>
        </w:trPr>
        <w:tc>
          <w:tcPr>
            <w:tcW w:w="268" w:type="pct"/>
          </w:tcPr>
          <w:p w14:paraId="3BAE6D90" w14:textId="77777777" w:rsidR="00DE7CFD" w:rsidRPr="00AE1427" w:rsidRDefault="00DE7CFD" w:rsidP="00DB0406">
            <w:pPr>
              <w:spacing w:after="0" w:line="240" w:lineRule="auto"/>
              <w:jc w:val="both"/>
              <w:rPr>
                <w:rFonts w:ascii="Times" w:hAnsi="Times" w:cs="Calibri"/>
                <w:b/>
                <w:bCs/>
                <w:sz w:val="20"/>
                <w:szCs w:val="20"/>
                <w:lang w:val="en-GB"/>
              </w:rPr>
            </w:pPr>
            <w:r w:rsidRPr="00AE1427">
              <w:rPr>
                <w:rFonts w:ascii="Times" w:hAnsi="Times" w:cs="Calibri"/>
                <w:b/>
                <w:bCs/>
                <w:sz w:val="20"/>
                <w:szCs w:val="20"/>
                <w:lang w:val="en-GB"/>
              </w:rPr>
              <w:t>1.</w:t>
            </w:r>
          </w:p>
        </w:tc>
        <w:tc>
          <w:tcPr>
            <w:tcW w:w="798" w:type="pct"/>
          </w:tcPr>
          <w:p w14:paraId="2DAE0B46" w14:textId="77777777" w:rsidR="00DE7CFD" w:rsidRPr="00AE1427" w:rsidRDefault="00CA4783" w:rsidP="00DB0406">
            <w:pPr>
              <w:spacing w:line="240" w:lineRule="auto"/>
              <w:jc w:val="both"/>
              <w:rPr>
                <w:rFonts w:ascii="Times" w:hAnsi="Times" w:cs="Calibri"/>
                <w:sz w:val="20"/>
                <w:szCs w:val="20"/>
                <w:lang w:val="en-GB"/>
              </w:rPr>
            </w:pPr>
            <w:r w:rsidRPr="00AE1427">
              <w:rPr>
                <w:rFonts w:ascii="Times" w:hAnsi="Times" w:cs="Calibri"/>
                <w:sz w:val="20"/>
                <w:szCs w:val="20"/>
                <w:lang w:val="en-GB"/>
              </w:rPr>
              <w:t>C</w:t>
            </w:r>
            <w:r w:rsidR="00DE7CFD" w:rsidRPr="00AE1427">
              <w:rPr>
                <w:rFonts w:ascii="Times" w:hAnsi="Times" w:cs="Calibri"/>
                <w:sz w:val="20"/>
                <w:szCs w:val="20"/>
                <w:lang w:val="en-GB"/>
              </w:rPr>
              <w:t xml:space="preserve">ultural </w:t>
            </w:r>
            <w:r w:rsidRPr="00AE1427">
              <w:rPr>
                <w:rFonts w:ascii="Times" w:hAnsi="Times" w:cs="Calibri"/>
                <w:sz w:val="20"/>
                <w:szCs w:val="20"/>
                <w:lang w:val="en-GB"/>
              </w:rPr>
              <w:t xml:space="preserve">/ creative / artistic </w:t>
            </w:r>
            <w:r w:rsidR="00DE7CFD" w:rsidRPr="00AE1427">
              <w:rPr>
                <w:rFonts w:ascii="Times" w:hAnsi="Times" w:cs="Calibri"/>
                <w:sz w:val="20"/>
                <w:szCs w:val="20"/>
                <w:lang w:val="en-GB"/>
              </w:rPr>
              <w:t>value of the project</w:t>
            </w:r>
          </w:p>
        </w:tc>
        <w:tc>
          <w:tcPr>
            <w:tcW w:w="2151" w:type="pct"/>
          </w:tcPr>
          <w:p w14:paraId="08F34DBB" w14:textId="087FC73B" w:rsidR="00DE7CFD" w:rsidRPr="00AE1427" w:rsidRDefault="00DE7CFD" w:rsidP="00DB0406">
            <w:pPr>
              <w:spacing w:line="240" w:lineRule="auto"/>
              <w:jc w:val="both"/>
              <w:rPr>
                <w:rFonts w:ascii="Times" w:hAnsi="Times" w:cs="Calibri"/>
                <w:sz w:val="20"/>
                <w:szCs w:val="20"/>
                <w:lang w:val="en-GB"/>
              </w:rPr>
            </w:pPr>
            <w:r w:rsidRPr="00AE1427">
              <w:rPr>
                <w:rFonts w:ascii="Times" w:hAnsi="Times" w:cs="Calibri"/>
                <w:sz w:val="20"/>
                <w:szCs w:val="20"/>
                <w:lang w:val="en-GB"/>
              </w:rPr>
              <w:t>Higher rating shall be given to those projects</w:t>
            </w:r>
            <w:r w:rsidR="00824554" w:rsidRPr="00AE1427">
              <w:rPr>
                <w:rFonts w:ascii="Times" w:hAnsi="Times" w:cs="Calibri"/>
                <w:sz w:val="20"/>
                <w:szCs w:val="20"/>
                <w:lang w:val="en-GB"/>
              </w:rPr>
              <w:t xml:space="preserve">, </w:t>
            </w:r>
            <w:r w:rsidRPr="00AE1427">
              <w:rPr>
                <w:rFonts w:ascii="Times" w:hAnsi="Times" w:cs="Calibri"/>
                <w:sz w:val="20"/>
                <w:szCs w:val="20"/>
                <w:lang w:val="en-GB"/>
              </w:rPr>
              <w:t>which will have high artistic</w:t>
            </w:r>
            <w:r w:rsidR="00FF3B45" w:rsidRPr="00AE1427">
              <w:rPr>
                <w:rFonts w:ascii="Times" w:hAnsi="Times" w:cs="Calibri"/>
                <w:sz w:val="20"/>
                <w:szCs w:val="20"/>
                <w:lang w:val="en-GB"/>
              </w:rPr>
              <w:t>, creative</w:t>
            </w:r>
            <w:r w:rsidRPr="00AE1427">
              <w:rPr>
                <w:rFonts w:ascii="Times" w:hAnsi="Times" w:cs="Calibri"/>
                <w:sz w:val="20"/>
                <w:szCs w:val="20"/>
                <w:lang w:val="en-GB"/>
              </w:rPr>
              <w:t xml:space="preserve"> and (or) cultural value. </w:t>
            </w:r>
          </w:p>
          <w:p w14:paraId="78F9B57A" w14:textId="77777777" w:rsidR="00DE7CFD" w:rsidRPr="00AE1427" w:rsidRDefault="00DE7CFD" w:rsidP="00DB0406">
            <w:pPr>
              <w:spacing w:line="240" w:lineRule="auto"/>
              <w:jc w:val="both"/>
              <w:rPr>
                <w:rFonts w:ascii="Times" w:hAnsi="Times" w:cs="Calibri"/>
                <w:sz w:val="20"/>
                <w:szCs w:val="20"/>
                <w:lang w:val="en-GB"/>
              </w:rPr>
            </w:pPr>
            <w:r w:rsidRPr="00AE1427">
              <w:rPr>
                <w:rFonts w:ascii="Times" w:hAnsi="Times" w:cs="Calibri"/>
                <w:sz w:val="20"/>
                <w:szCs w:val="20"/>
                <w:lang w:val="en-GB"/>
              </w:rPr>
              <w:t xml:space="preserve">Points to be taken into consideration (non-exhaustive list): </w:t>
            </w:r>
          </w:p>
          <w:p w14:paraId="1EB41284" w14:textId="20C09D95" w:rsidR="00DE7CFD" w:rsidRDefault="00BE3CD6" w:rsidP="001317E0">
            <w:pPr>
              <w:pStyle w:val="ListParagraph"/>
              <w:numPr>
                <w:ilvl w:val="1"/>
                <w:numId w:val="35"/>
              </w:numPr>
              <w:tabs>
                <w:tab w:val="left" w:pos="292"/>
              </w:tabs>
              <w:spacing w:after="0" w:line="240" w:lineRule="auto"/>
              <w:jc w:val="both"/>
              <w:rPr>
                <w:rFonts w:ascii="Times" w:hAnsi="Times" w:cs="Calibri"/>
                <w:sz w:val="20"/>
                <w:szCs w:val="20"/>
                <w:lang w:val="en-GB"/>
              </w:rPr>
            </w:pPr>
            <w:r w:rsidRPr="00AE1427">
              <w:rPr>
                <w:rFonts w:ascii="Times" w:hAnsi="Times" w:cs="Calibri"/>
                <w:sz w:val="20"/>
                <w:szCs w:val="20"/>
                <w:lang w:val="en-GB"/>
              </w:rPr>
              <w:t>Cultural workers and artists involved in the project have sufficient skills and experience to implement the project idea;</w:t>
            </w:r>
          </w:p>
          <w:p w14:paraId="7D371BE7" w14:textId="79C37AC0" w:rsidR="00DE7CFD" w:rsidRDefault="00BE3CD6" w:rsidP="001317E0">
            <w:pPr>
              <w:pStyle w:val="ListParagraph"/>
              <w:numPr>
                <w:ilvl w:val="1"/>
                <w:numId w:val="35"/>
              </w:numPr>
              <w:tabs>
                <w:tab w:val="left" w:pos="292"/>
              </w:tabs>
              <w:spacing w:after="0" w:line="240" w:lineRule="auto"/>
              <w:jc w:val="both"/>
              <w:rPr>
                <w:rFonts w:ascii="Times" w:hAnsi="Times" w:cs="Calibri"/>
                <w:sz w:val="20"/>
                <w:szCs w:val="20"/>
                <w:lang w:val="en-GB"/>
              </w:rPr>
            </w:pPr>
            <w:r w:rsidRPr="00AE1427">
              <w:rPr>
                <w:rFonts w:ascii="Times" w:hAnsi="Times" w:cs="Calibri"/>
                <w:sz w:val="20"/>
                <w:szCs w:val="20"/>
                <w:lang w:val="en-GB"/>
              </w:rPr>
              <w:t>Results of the project will contribute to the development of the f</w:t>
            </w:r>
            <w:r w:rsidR="00DE7CFD" w:rsidRPr="00AE1427">
              <w:rPr>
                <w:rFonts w:ascii="Times" w:hAnsi="Times" w:cs="Calibri"/>
                <w:sz w:val="20"/>
                <w:szCs w:val="20"/>
                <w:lang w:val="en-GB"/>
              </w:rPr>
              <w:t xml:space="preserve">unded area in which the project is implemented; </w:t>
            </w:r>
          </w:p>
          <w:p w14:paraId="3F82E848" w14:textId="77777777" w:rsidR="00AE1427" w:rsidRDefault="00BE3CD6" w:rsidP="001317E0">
            <w:pPr>
              <w:pStyle w:val="ListParagraph"/>
              <w:numPr>
                <w:ilvl w:val="1"/>
                <w:numId w:val="35"/>
              </w:numPr>
              <w:tabs>
                <w:tab w:val="left" w:pos="292"/>
              </w:tabs>
              <w:spacing w:after="0" w:line="240" w:lineRule="auto"/>
              <w:jc w:val="both"/>
              <w:rPr>
                <w:rFonts w:ascii="Times" w:hAnsi="Times" w:cs="Calibri"/>
                <w:sz w:val="20"/>
                <w:szCs w:val="20"/>
                <w:lang w:val="en-GB"/>
              </w:rPr>
            </w:pPr>
            <w:r w:rsidRPr="00AE1427">
              <w:rPr>
                <w:rFonts w:ascii="Times" w:hAnsi="Times" w:cs="Calibri"/>
                <w:sz w:val="20"/>
                <w:szCs w:val="20"/>
                <w:lang w:val="en-GB"/>
              </w:rPr>
              <w:t xml:space="preserve">Idea of the project is well-thought-out and </w:t>
            </w:r>
            <w:r w:rsidR="00DE7CFD" w:rsidRPr="00AE1427">
              <w:rPr>
                <w:rFonts w:ascii="Times" w:hAnsi="Times" w:cs="Calibri"/>
                <w:sz w:val="20"/>
                <w:szCs w:val="20"/>
                <w:lang w:val="en-GB"/>
              </w:rPr>
              <w:t>it is realistic to implement the project in the timeframe of the project;</w:t>
            </w:r>
          </w:p>
          <w:p w14:paraId="32A01D97" w14:textId="388E2089" w:rsidR="00DE7CFD" w:rsidRPr="00AE1427" w:rsidRDefault="00BE3CD6" w:rsidP="001317E0">
            <w:pPr>
              <w:pStyle w:val="ListParagraph"/>
              <w:numPr>
                <w:ilvl w:val="1"/>
                <w:numId w:val="35"/>
              </w:numPr>
              <w:tabs>
                <w:tab w:val="left" w:pos="292"/>
              </w:tabs>
              <w:spacing w:after="0" w:line="240" w:lineRule="auto"/>
              <w:jc w:val="both"/>
              <w:rPr>
                <w:rFonts w:ascii="Times" w:hAnsi="Times" w:cs="Calibri"/>
                <w:sz w:val="20"/>
                <w:szCs w:val="20"/>
                <w:lang w:val="en-GB"/>
              </w:rPr>
            </w:pPr>
            <w:r w:rsidRPr="00AE1427">
              <w:rPr>
                <w:rFonts w:ascii="Times" w:hAnsi="Times" w:cs="Calibri"/>
                <w:sz w:val="20"/>
                <w:szCs w:val="20"/>
                <w:lang w:val="en-GB"/>
              </w:rPr>
              <w:t>The product of the project</w:t>
            </w:r>
            <w:r w:rsidR="00DE7CFD" w:rsidRPr="00AE1427">
              <w:rPr>
                <w:rFonts w:ascii="Times" w:hAnsi="Times" w:cs="Calibri"/>
                <w:sz w:val="20"/>
                <w:szCs w:val="20"/>
                <w:lang w:val="en-GB"/>
              </w:rPr>
              <w:t xml:space="preserve"> is likely to be original, creative and innovative</w:t>
            </w:r>
            <w:r w:rsidR="00B929FB" w:rsidRPr="00AE1427">
              <w:rPr>
                <w:rFonts w:ascii="Times" w:hAnsi="Times" w:cs="Calibri"/>
                <w:sz w:val="20"/>
                <w:szCs w:val="20"/>
                <w:lang w:val="en-GB"/>
              </w:rPr>
              <w:t>.</w:t>
            </w:r>
          </w:p>
        </w:tc>
        <w:tc>
          <w:tcPr>
            <w:tcW w:w="1398" w:type="pct"/>
          </w:tcPr>
          <w:p w14:paraId="439C0352" w14:textId="77777777" w:rsidR="004D62B3" w:rsidRPr="00AE1427" w:rsidRDefault="004D62B3" w:rsidP="00DB0406">
            <w:pPr>
              <w:spacing w:after="120" w:line="240" w:lineRule="auto"/>
              <w:jc w:val="both"/>
              <w:rPr>
                <w:rFonts w:ascii="Times" w:hAnsi="Times" w:cs="Calibri"/>
                <w:sz w:val="20"/>
                <w:szCs w:val="20"/>
                <w:lang w:val="en-GB"/>
              </w:rPr>
            </w:pPr>
            <w:r w:rsidRPr="00AE1427">
              <w:rPr>
                <w:rFonts w:ascii="Times" w:hAnsi="Times" w:cs="Calibri"/>
                <w:sz w:val="20"/>
                <w:szCs w:val="20"/>
                <w:lang w:val="en-GB"/>
              </w:rPr>
              <w:t xml:space="preserve">0 – </w:t>
            </w:r>
            <w:r w:rsidR="00CA4783" w:rsidRPr="00AE1427">
              <w:rPr>
                <w:rFonts w:ascii="Times" w:hAnsi="Times" w:cs="Calibri"/>
                <w:sz w:val="20"/>
                <w:szCs w:val="20"/>
                <w:lang w:val="en-GB"/>
              </w:rPr>
              <w:t>The project has no cultural / creative / artistic value.</w:t>
            </w:r>
          </w:p>
          <w:p w14:paraId="533835FB" w14:textId="77777777" w:rsidR="004D62B3" w:rsidRPr="00AE1427" w:rsidRDefault="004D62B3" w:rsidP="00DB0406">
            <w:pPr>
              <w:spacing w:after="120" w:line="240" w:lineRule="auto"/>
              <w:jc w:val="both"/>
              <w:rPr>
                <w:rFonts w:ascii="Times" w:hAnsi="Times" w:cs="Calibri"/>
                <w:sz w:val="20"/>
                <w:szCs w:val="20"/>
                <w:lang w:val="en-GB"/>
              </w:rPr>
            </w:pPr>
            <w:r w:rsidRPr="00AE1427">
              <w:rPr>
                <w:rFonts w:ascii="Times" w:hAnsi="Times" w:cs="Calibri"/>
                <w:sz w:val="20"/>
                <w:szCs w:val="20"/>
                <w:lang w:val="en-GB"/>
              </w:rPr>
              <w:t xml:space="preserve">5 – </w:t>
            </w:r>
            <w:r w:rsidR="00E1001D" w:rsidRPr="00AE1427">
              <w:rPr>
                <w:rFonts w:ascii="Times" w:hAnsi="Times" w:cs="Calibri"/>
                <w:sz w:val="20"/>
                <w:szCs w:val="20"/>
                <w:lang w:val="en-GB"/>
              </w:rPr>
              <w:t>The project has some cultural / creative / artistic value.</w:t>
            </w:r>
          </w:p>
          <w:p w14:paraId="2E7BCC2E" w14:textId="205C0DBF" w:rsidR="004D62B3" w:rsidRPr="00AE1427" w:rsidRDefault="004D62B3" w:rsidP="00DB0406">
            <w:pPr>
              <w:spacing w:after="120" w:line="240" w:lineRule="auto"/>
              <w:jc w:val="both"/>
              <w:rPr>
                <w:rFonts w:ascii="Times" w:hAnsi="Times" w:cs="Calibri"/>
                <w:sz w:val="20"/>
                <w:szCs w:val="20"/>
                <w:lang w:val="en-GB"/>
              </w:rPr>
            </w:pPr>
            <w:r w:rsidRPr="00AE1427">
              <w:rPr>
                <w:rFonts w:ascii="Times" w:hAnsi="Times" w:cs="Calibri"/>
                <w:sz w:val="20"/>
                <w:szCs w:val="20"/>
                <w:lang w:val="en-GB"/>
              </w:rPr>
              <w:t xml:space="preserve">10 – </w:t>
            </w:r>
            <w:r w:rsidR="00E1001D" w:rsidRPr="00AE1427">
              <w:rPr>
                <w:rFonts w:ascii="Times" w:hAnsi="Times" w:cs="Calibri"/>
                <w:sz w:val="20"/>
                <w:szCs w:val="20"/>
                <w:lang w:val="en-GB"/>
              </w:rPr>
              <w:t xml:space="preserve">The project has </w:t>
            </w:r>
            <w:r w:rsidR="00950572">
              <w:rPr>
                <w:rFonts w:ascii="Times" w:hAnsi="Times" w:cs="Calibri"/>
                <w:sz w:val="20"/>
                <w:szCs w:val="20"/>
                <w:lang w:val="en-GB"/>
              </w:rPr>
              <w:t xml:space="preserve">sufficient </w:t>
            </w:r>
            <w:r w:rsidR="00E1001D" w:rsidRPr="00AE1427">
              <w:rPr>
                <w:rFonts w:ascii="Times" w:hAnsi="Times" w:cs="Calibri"/>
                <w:sz w:val="20"/>
                <w:szCs w:val="20"/>
                <w:lang w:val="en-GB"/>
              </w:rPr>
              <w:t>cultural / creative / artistic value.</w:t>
            </w:r>
          </w:p>
          <w:p w14:paraId="5E54CD10" w14:textId="77777777" w:rsidR="004D62B3" w:rsidRPr="00AE1427" w:rsidRDefault="004D62B3" w:rsidP="00DB0406">
            <w:pPr>
              <w:spacing w:after="120" w:line="240" w:lineRule="auto"/>
              <w:jc w:val="both"/>
              <w:rPr>
                <w:rFonts w:ascii="Times" w:hAnsi="Times" w:cs="Calibri"/>
                <w:sz w:val="20"/>
                <w:szCs w:val="20"/>
                <w:lang w:val="en-GB"/>
              </w:rPr>
            </w:pPr>
            <w:r w:rsidRPr="00AE1427">
              <w:rPr>
                <w:rFonts w:ascii="Times" w:hAnsi="Times" w:cs="Calibri"/>
                <w:sz w:val="20"/>
                <w:szCs w:val="20"/>
                <w:lang w:val="en-GB"/>
              </w:rPr>
              <w:t xml:space="preserve">15 – </w:t>
            </w:r>
            <w:r w:rsidR="00E1001D" w:rsidRPr="00AE1427">
              <w:rPr>
                <w:rFonts w:ascii="Times" w:hAnsi="Times" w:cs="Calibri"/>
                <w:sz w:val="20"/>
                <w:szCs w:val="20"/>
                <w:lang w:val="en-GB"/>
              </w:rPr>
              <w:t>The project has strong cultural / creative / artistic value.</w:t>
            </w:r>
          </w:p>
          <w:p w14:paraId="764BBC2C" w14:textId="77777777" w:rsidR="004D62B3" w:rsidRPr="00AE1427" w:rsidRDefault="004D62B3" w:rsidP="00DB0406">
            <w:pPr>
              <w:spacing w:after="120" w:line="240" w:lineRule="auto"/>
              <w:jc w:val="both"/>
              <w:rPr>
                <w:rFonts w:ascii="Times" w:hAnsi="Times" w:cs="Calibri"/>
                <w:sz w:val="20"/>
                <w:szCs w:val="20"/>
                <w:lang w:val="en-GB"/>
              </w:rPr>
            </w:pPr>
            <w:r w:rsidRPr="00AE1427">
              <w:rPr>
                <w:rFonts w:ascii="Times" w:hAnsi="Times" w:cs="Calibri"/>
                <w:sz w:val="20"/>
                <w:szCs w:val="20"/>
                <w:lang w:val="en-GB"/>
              </w:rPr>
              <w:t xml:space="preserve">20 – </w:t>
            </w:r>
            <w:r w:rsidR="00E1001D" w:rsidRPr="00AE1427">
              <w:rPr>
                <w:rFonts w:ascii="Times" w:hAnsi="Times" w:cs="Calibri"/>
                <w:sz w:val="20"/>
                <w:szCs w:val="20"/>
                <w:lang w:val="en-GB"/>
              </w:rPr>
              <w:t>The project has very high cultural / creative / artistic value.</w:t>
            </w:r>
          </w:p>
        </w:tc>
        <w:tc>
          <w:tcPr>
            <w:tcW w:w="385" w:type="pct"/>
          </w:tcPr>
          <w:p w14:paraId="527ECA43" w14:textId="77777777" w:rsidR="00DE7CFD" w:rsidRPr="00AE1427" w:rsidRDefault="00DE7CFD" w:rsidP="00DB0406">
            <w:pPr>
              <w:spacing w:line="240" w:lineRule="auto"/>
              <w:jc w:val="both"/>
              <w:rPr>
                <w:rFonts w:ascii="Times" w:hAnsi="Times" w:cs="Calibri"/>
                <w:sz w:val="20"/>
                <w:szCs w:val="20"/>
                <w:lang w:val="en-GB"/>
              </w:rPr>
            </w:pPr>
          </w:p>
        </w:tc>
      </w:tr>
      <w:tr w:rsidR="004D62B3" w:rsidRPr="00AE1427" w14:paraId="34D438ED" w14:textId="77777777" w:rsidTr="00DB0406">
        <w:trPr>
          <w:trHeight w:val="24"/>
        </w:trPr>
        <w:tc>
          <w:tcPr>
            <w:tcW w:w="268" w:type="pct"/>
          </w:tcPr>
          <w:p w14:paraId="6E94E843" w14:textId="77777777" w:rsidR="004D62B3" w:rsidRPr="00AE1427" w:rsidRDefault="004D62B3" w:rsidP="00DB0406">
            <w:pPr>
              <w:spacing w:after="0" w:line="240" w:lineRule="auto"/>
              <w:jc w:val="both"/>
              <w:rPr>
                <w:rFonts w:ascii="Times" w:hAnsi="Times" w:cs="Calibri"/>
                <w:b/>
                <w:bCs/>
                <w:sz w:val="20"/>
                <w:szCs w:val="20"/>
                <w:lang w:val="en-GB"/>
              </w:rPr>
            </w:pPr>
            <w:r w:rsidRPr="00AE1427">
              <w:rPr>
                <w:rFonts w:ascii="Times" w:hAnsi="Times" w:cs="Calibri"/>
                <w:b/>
                <w:bCs/>
                <w:sz w:val="20"/>
                <w:szCs w:val="20"/>
                <w:lang w:val="en-GB"/>
              </w:rPr>
              <w:t>2.</w:t>
            </w:r>
          </w:p>
        </w:tc>
        <w:tc>
          <w:tcPr>
            <w:tcW w:w="798" w:type="pct"/>
          </w:tcPr>
          <w:p w14:paraId="619F3445" w14:textId="1D912F35" w:rsidR="004D62B3" w:rsidRPr="00AE1427" w:rsidRDefault="00AE1427" w:rsidP="00DB0406">
            <w:pPr>
              <w:spacing w:line="240" w:lineRule="auto"/>
              <w:jc w:val="both"/>
              <w:rPr>
                <w:rFonts w:ascii="Times" w:hAnsi="Times" w:cs="Calibri"/>
                <w:sz w:val="20"/>
                <w:szCs w:val="20"/>
                <w:lang w:val="en-GB"/>
              </w:rPr>
            </w:pPr>
            <w:r>
              <w:rPr>
                <w:rFonts w:ascii="Times" w:hAnsi="Times" w:cs="Calibri"/>
                <w:sz w:val="20"/>
                <w:szCs w:val="20"/>
                <w:lang w:val="en-GB"/>
              </w:rPr>
              <w:t>The quality of c</w:t>
            </w:r>
            <w:r w:rsidR="004D62B3" w:rsidRPr="00AE1427">
              <w:rPr>
                <w:rFonts w:ascii="Times" w:hAnsi="Times" w:cs="Calibri"/>
                <w:sz w:val="20"/>
                <w:szCs w:val="20"/>
                <w:lang w:val="en-GB"/>
              </w:rPr>
              <w:t xml:space="preserve">ultural education and audience development </w:t>
            </w:r>
          </w:p>
        </w:tc>
        <w:tc>
          <w:tcPr>
            <w:tcW w:w="2151" w:type="pct"/>
          </w:tcPr>
          <w:p w14:paraId="00F2366A" w14:textId="75CA27AA" w:rsidR="00AE1427" w:rsidRPr="00AE1427" w:rsidRDefault="004D62B3" w:rsidP="00DB0406">
            <w:pPr>
              <w:spacing w:after="0" w:line="240" w:lineRule="auto"/>
              <w:jc w:val="both"/>
              <w:rPr>
                <w:rFonts w:ascii="Times" w:hAnsi="Times" w:cs="Calibri"/>
                <w:iCs/>
                <w:sz w:val="20"/>
                <w:szCs w:val="20"/>
                <w:lang w:val="en-US"/>
              </w:rPr>
            </w:pPr>
            <w:r w:rsidRPr="00AE1427">
              <w:rPr>
                <w:rFonts w:ascii="Times" w:hAnsi="Times" w:cs="Calibri"/>
                <w:sz w:val="20"/>
                <w:szCs w:val="20"/>
                <w:lang w:val="en-GB"/>
              </w:rPr>
              <w:t xml:space="preserve">Higher rating shall be given to those </w:t>
            </w:r>
            <w:proofErr w:type="gramStart"/>
            <w:r w:rsidRPr="00AE1427">
              <w:rPr>
                <w:rFonts w:ascii="Times" w:hAnsi="Times" w:cs="Calibri"/>
                <w:sz w:val="20"/>
                <w:szCs w:val="20"/>
                <w:lang w:val="en-GB"/>
              </w:rPr>
              <w:t xml:space="preserve">projects </w:t>
            </w:r>
            <w:r w:rsidRPr="00AE1427">
              <w:rPr>
                <w:rFonts w:ascii="Times" w:hAnsi="Times" w:cs="Calibri"/>
                <w:iCs/>
                <w:sz w:val="20"/>
                <w:szCs w:val="20"/>
                <w:lang w:val="en-US"/>
              </w:rPr>
              <w:t>which</w:t>
            </w:r>
            <w:proofErr w:type="gramEnd"/>
            <w:r w:rsidRPr="00AE1427">
              <w:rPr>
                <w:rFonts w:ascii="Times" w:hAnsi="Times" w:cs="Calibri"/>
                <w:iCs/>
                <w:sz w:val="20"/>
                <w:szCs w:val="20"/>
                <w:lang w:val="en-US"/>
              </w:rPr>
              <w:t xml:space="preserve"> </w:t>
            </w:r>
            <w:r w:rsidR="00AE1427" w:rsidRPr="00AE1427">
              <w:rPr>
                <w:rFonts w:ascii="Times" w:hAnsi="Times" w:cs="Calibri"/>
                <w:iCs/>
                <w:sz w:val="20"/>
                <w:szCs w:val="20"/>
                <w:lang w:val="en-US"/>
              </w:rPr>
              <w:t>implement cultural education activities in innovative and interactive ways and involv</w:t>
            </w:r>
            <w:r w:rsidR="00AE1427">
              <w:rPr>
                <w:rFonts w:ascii="Times" w:hAnsi="Times" w:cs="Calibri"/>
                <w:iCs/>
                <w:sz w:val="20"/>
                <w:szCs w:val="20"/>
                <w:lang w:val="en-US"/>
              </w:rPr>
              <w:t xml:space="preserve">e </w:t>
            </w:r>
            <w:r w:rsidR="00AE1427" w:rsidRPr="00AE1427">
              <w:rPr>
                <w:rFonts w:ascii="Times" w:hAnsi="Times" w:cs="Calibri"/>
                <w:iCs/>
                <w:sz w:val="20"/>
                <w:szCs w:val="20"/>
                <w:lang w:val="en-US"/>
              </w:rPr>
              <w:t>local communities and the largest possible number of local audience participants</w:t>
            </w:r>
            <w:r w:rsidR="00AE1427">
              <w:rPr>
                <w:rFonts w:ascii="Times" w:hAnsi="Times" w:cs="Calibri"/>
                <w:iCs/>
                <w:sz w:val="20"/>
                <w:szCs w:val="20"/>
                <w:lang w:val="en-US"/>
              </w:rPr>
              <w:t>.</w:t>
            </w:r>
          </w:p>
          <w:p w14:paraId="6175BF0D" w14:textId="77777777" w:rsidR="004D62B3" w:rsidRPr="00AE1427" w:rsidRDefault="004D62B3" w:rsidP="00DB0406">
            <w:pPr>
              <w:spacing w:after="0" w:line="240" w:lineRule="auto"/>
              <w:jc w:val="both"/>
              <w:rPr>
                <w:rFonts w:ascii="Times" w:hAnsi="Times" w:cs="Calibri"/>
                <w:iCs/>
                <w:sz w:val="20"/>
                <w:szCs w:val="20"/>
                <w:lang w:val="en-US"/>
              </w:rPr>
            </w:pPr>
          </w:p>
          <w:p w14:paraId="7D2F4849" w14:textId="77777777" w:rsidR="004D62B3" w:rsidRPr="00AE1427" w:rsidRDefault="004D62B3" w:rsidP="00DB0406">
            <w:pPr>
              <w:spacing w:after="0" w:line="240" w:lineRule="auto"/>
              <w:jc w:val="both"/>
              <w:rPr>
                <w:rFonts w:ascii="Times" w:hAnsi="Times" w:cs="Calibri"/>
                <w:sz w:val="20"/>
                <w:szCs w:val="20"/>
                <w:lang w:val="en-GB"/>
              </w:rPr>
            </w:pPr>
            <w:r w:rsidRPr="00AE1427">
              <w:rPr>
                <w:rFonts w:ascii="Times" w:hAnsi="Times" w:cs="Calibri"/>
                <w:sz w:val="20"/>
                <w:szCs w:val="20"/>
                <w:lang w:val="en-GB"/>
              </w:rPr>
              <w:t xml:space="preserve">Points to be taken into consideration (non-exhaustive list): </w:t>
            </w:r>
          </w:p>
          <w:p w14:paraId="1C16F66F" w14:textId="6760AD0D" w:rsidR="00AE1427" w:rsidRPr="00E40C80" w:rsidRDefault="004D62B3" w:rsidP="00E40C80">
            <w:pPr>
              <w:pStyle w:val="ListParagraph"/>
              <w:numPr>
                <w:ilvl w:val="1"/>
                <w:numId w:val="44"/>
              </w:numPr>
              <w:spacing w:after="0" w:line="240" w:lineRule="auto"/>
              <w:jc w:val="both"/>
              <w:rPr>
                <w:rFonts w:ascii="Times" w:hAnsi="Times" w:cs="Calibri"/>
                <w:sz w:val="20"/>
                <w:szCs w:val="20"/>
                <w:lang w:val="en-GB"/>
              </w:rPr>
            </w:pPr>
            <w:r w:rsidRPr="00E40C80">
              <w:rPr>
                <w:rFonts w:ascii="Times" w:hAnsi="Times" w:cs="Calibri"/>
                <w:sz w:val="20"/>
                <w:szCs w:val="20"/>
                <w:lang w:val="en-GB"/>
              </w:rPr>
              <w:t xml:space="preserve">Cultural education activities </w:t>
            </w:r>
            <w:proofErr w:type="gramStart"/>
            <w:r w:rsidRPr="00E40C80">
              <w:rPr>
                <w:rFonts w:ascii="Times" w:hAnsi="Times" w:cs="Calibri"/>
                <w:sz w:val="20"/>
                <w:szCs w:val="20"/>
                <w:lang w:val="en-GB"/>
              </w:rPr>
              <w:t>are presented</w:t>
            </w:r>
            <w:proofErr w:type="gramEnd"/>
            <w:r w:rsidRPr="00E40C80">
              <w:rPr>
                <w:rFonts w:ascii="Times" w:hAnsi="Times" w:cs="Calibri"/>
                <w:sz w:val="20"/>
                <w:szCs w:val="20"/>
                <w:lang w:val="en-GB"/>
              </w:rPr>
              <w:t xml:space="preserve"> in an innovative form, such as co-creation, joint performances, engaging education, interactive methods using new media, etc.</w:t>
            </w:r>
          </w:p>
          <w:p w14:paraId="16C107FE" w14:textId="02DBB527" w:rsidR="00AE1427" w:rsidRPr="00E40C80" w:rsidRDefault="004D62B3" w:rsidP="00E40C80">
            <w:pPr>
              <w:pStyle w:val="ListParagraph"/>
              <w:numPr>
                <w:ilvl w:val="1"/>
                <w:numId w:val="44"/>
              </w:numPr>
              <w:spacing w:after="0" w:line="240" w:lineRule="auto"/>
              <w:jc w:val="both"/>
              <w:rPr>
                <w:rFonts w:ascii="Times" w:hAnsi="Times" w:cs="Calibri"/>
                <w:sz w:val="20"/>
                <w:szCs w:val="20"/>
                <w:lang w:val="en-GB"/>
              </w:rPr>
            </w:pPr>
            <w:r w:rsidRPr="00E40C80">
              <w:rPr>
                <w:rFonts w:ascii="Times" w:hAnsi="Times" w:cs="Calibri"/>
                <w:sz w:val="20"/>
                <w:szCs w:val="20"/>
                <w:lang w:val="en-GB"/>
              </w:rPr>
              <w:t xml:space="preserve">Project includes a strong educational element, involves experts of cultural education, uses specific methodologies and has </w:t>
            </w:r>
            <w:r w:rsidRPr="00E40C80">
              <w:rPr>
                <w:rFonts w:ascii="Times" w:hAnsi="Times" w:cs="Calibri"/>
                <w:sz w:val="20"/>
                <w:szCs w:val="20"/>
                <w:lang w:val="en-GB"/>
              </w:rPr>
              <w:lastRenderedPageBreak/>
              <w:t>strong impact on audience’s cultural awareness and cultural competencies</w:t>
            </w:r>
            <w:r w:rsidR="00567CE6" w:rsidRPr="00E40C80">
              <w:rPr>
                <w:rFonts w:ascii="Times" w:hAnsi="Times" w:cs="Calibri"/>
                <w:sz w:val="20"/>
                <w:szCs w:val="20"/>
                <w:lang w:val="en-GB"/>
              </w:rPr>
              <w:t>;</w:t>
            </w:r>
          </w:p>
          <w:p w14:paraId="2B2FA1C7" w14:textId="56581157" w:rsidR="00567CE6" w:rsidRDefault="00567CE6" w:rsidP="00AE1427">
            <w:pPr>
              <w:pStyle w:val="ListParagraph"/>
              <w:numPr>
                <w:ilvl w:val="1"/>
                <w:numId w:val="44"/>
              </w:numPr>
              <w:spacing w:after="0" w:line="240" w:lineRule="auto"/>
              <w:jc w:val="both"/>
              <w:rPr>
                <w:rFonts w:ascii="Times" w:hAnsi="Times" w:cs="Calibri"/>
                <w:sz w:val="20"/>
                <w:szCs w:val="20"/>
                <w:lang w:val="en-GB"/>
              </w:rPr>
            </w:pPr>
            <w:r w:rsidRPr="00E40C80">
              <w:rPr>
                <w:rFonts w:ascii="Times" w:hAnsi="Times" w:cs="Calibri"/>
                <w:sz w:val="20"/>
                <w:szCs w:val="20"/>
                <w:lang w:val="en-GB"/>
              </w:rPr>
              <w:t>Project involves local communities into development and dissemination of cultural education programmes.</w:t>
            </w:r>
          </w:p>
          <w:p w14:paraId="59510C53" w14:textId="22FB81B0" w:rsidR="004D62B3" w:rsidRPr="00E40C80" w:rsidRDefault="00AE1427" w:rsidP="00E40C80">
            <w:pPr>
              <w:pStyle w:val="ListParagraph"/>
              <w:numPr>
                <w:ilvl w:val="1"/>
                <w:numId w:val="44"/>
              </w:numPr>
              <w:spacing w:after="0" w:line="240" w:lineRule="auto"/>
              <w:jc w:val="both"/>
              <w:rPr>
                <w:rFonts w:ascii="Times" w:hAnsi="Times" w:cs="Calibri"/>
                <w:sz w:val="20"/>
                <w:szCs w:val="20"/>
                <w:lang w:val="en-GB"/>
              </w:rPr>
            </w:pPr>
            <w:r>
              <w:rPr>
                <w:rFonts w:ascii="Times" w:hAnsi="Times" w:cs="Calibri"/>
                <w:sz w:val="20"/>
                <w:szCs w:val="20"/>
                <w:lang w:val="en-GB"/>
              </w:rPr>
              <w:t>P</w:t>
            </w:r>
            <w:r w:rsidRPr="00AE1427">
              <w:rPr>
                <w:rFonts w:ascii="Times" w:hAnsi="Times" w:cs="Calibri"/>
                <w:sz w:val="20"/>
                <w:szCs w:val="20"/>
                <w:lang w:val="en-GB"/>
              </w:rPr>
              <w:t>roject involves a greater number of (local) audience members through cultural education activities.</w:t>
            </w:r>
          </w:p>
        </w:tc>
        <w:tc>
          <w:tcPr>
            <w:tcW w:w="1398" w:type="pct"/>
          </w:tcPr>
          <w:p w14:paraId="1552B308" w14:textId="1F1699EB" w:rsidR="004D62B3" w:rsidRPr="00AE1427" w:rsidRDefault="004D62B3" w:rsidP="00DB0406">
            <w:pPr>
              <w:spacing w:after="120" w:line="240" w:lineRule="auto"/>
              <w:jc w:val="both"/>
              <w:rPr>
                <w:rFonts w:ascii="Times" w:hAnsi="Times" w:cs="Calibri"/>
                <w:sz w:val="20"/>
                <w:szCs w:val="20"/>
                <w:lang w:val="en-GB"/>
              </w:rPr>
            </w:pPr>
            <w:r w:rsidRPr="00AE1427">
              <w:rPr>
                <w:rFonts w:ascii="Times" w:hAnsi="Times" w:cs="Calibri"/>
                <w:sz w:val="20"/>
                <w:szCs w:val="20"/>
                <w:lang w:val="en-GB"/>
              </w:rPr>
              <w:lastRenderedPageBreak/>
              <w:t xml:space="preserve">0 – </w:t>
            </w:r>
            <w:r w:rsidR="00AE1427" w:rsidRPr="00AE1427">
              <w:rPr>
                <w:rFonts w:ascii="Times" w:hAnsi="Times" w:cs="Calibri"/>
                <w:sz w:val="20"/>
                <w:szCs w:val="20"/>
                <w:lang w:val="en-GB"/>
              </w:rPr>
              <w:t xml:space="preserve">the relevance of the project to the evaluation elements has been </w:t>
            </w:r>
            <w:r w:rsidR="00AE1427">
              <w:rPr>
                <w:rFonts w:ascii="Times" w:hAnsi="Times" w:cs="Calibri"/>
                <w:sz w:val="20"/>
                <w:szCs w:val="20"/>
                <w:lang w:val="en-GB"/>
              </w:rPr>
              <w:t>only</w:t>
            </w:r>
            <w:r w:rsidR="00AE1427" w:rsidRPr="00AE1427">
              <w:rPr>
                <w:rFonts w:ascii="Times" w:hAnsi="Times" w:cs="Calibri"/>
                <w:sz w:val="20"/>
                <w:szCs w:val="20"/>
                <w:lang w:val="en-GB"/>
              </w:rPr>
              <w:t xml:space="preserve"> theoretical, without substantiated data on the innovative nature of the educational activit</w:t>
            </w:r>
            <w:r w:rsidR="009D1B22">
              <w:rPr>
                <w:rFonts w:ascii="Times" w:hAnsi="Times" w:cs="Calibri"/>
                <w:sz w:val="20"/>
                <w:szCs w:val="20"/>
                <w:lang w:val="en-GB"/>
              </w:rPr>
              <w:t>ies</w:t>
            </w:r>
            <w:r w:rsidR="00AE1427" w:rsidRPr="00AE1427">
              <w:rPr>
                <w:rFonts w:ascii="Times" w:hAnsi="Times" w:cs="Calibri"/>
                <w:sz w:val="20"/>
                <w:szCs w:val="20"/>
                <w:lang w:val="en-GB"/>
              </w:rPr>
              <w:t xml:space="preserve"> and / or the strength of the educational element</w:t>
            </w:r>
            <w:r w:rsidR="009D1B22">
              <w:rPr>
                <w:rFonts w:ascii="Times" w:hAnsi="Times" w:cs="Calibri"/>
                <w:sz w:val="20"/>
                <w:szCs w:val="20"/>
                <w:lang w:val="en-GB"/>
              </w:rPr>
              <w:t>s</w:t>
            </w:r>
            <w:r w:rsidR="00AE1427" w:rsidRPr="00AE1427">
              <w:rPr>
                <w:rFonts w:ascii="Times" w:hAnsi="Times" w:cs="Calibri"/>
                <w:sz w:val="20"/>
                <w:szCs w:val="20"/>
                <w:lang w:val="en-GB"/>
              </w:rPr>
              <w:t>; and / or community involvement (</w:t>
            </w:r>
            <w:r w:rsidR="009D1B22">
              <w:rPr>
                <w:rFonts w:ascii="Times" w:hAnsi="Times" w:cs="Calibri"/>
                <w:sz w:val="20"/>
                <w:szCs w:val="20"/>
                <w:lang w:val="en-GB"/>
              </w:rPr>
              <w:t xml:space="preserve">community is </w:t>
            </w:r>
            <w:r w:rsidR="00AE1427" w:rsidRPr="00AE1427">
              <w:rPr>
                <w:rFonts w:ascii="Times" w:hAnsi="Times" w:cs="Calibri"/>
                <w:sz w:val="20"/>
                <w:szCs w:val="20"/>
                <w:lang w:val="en-GB"/>
              </w:rPr>
              <w:t xml:space="preserve">not actively involved); the size of the local audience is extremely small (up to 10 percent </w:t>
            </w:r>
            <w:r w:rsidR="008444AE" w:rsidRPr="008444AE">
              <w:rPr>
                <w:rFonts w:ascii="Times" w:hAnsi="Times" w:cs="Calibri"/>
                <w:sz w:val="20"/>
                <w:szCs w:val="20"/>
                <w:lang w:val="en-GB"/>
              </w:rPr>
              <w:t>of a</w:t>
            </w:r>
            <w:r w:rsidR="008444AE">
              <w:rPr>
                <w:rFonts w:ascii="Times" w:hAnsi="Times" w:cs="Calibri"/>
                <w:sz w:val="20"/>
                <w:szCs w:val="20"/>
                <w:lang w:val="en-GB"/>
              </w:rPr>
              <w:t>ll participants in the activity</w:t>
            </w:r>
            <w:r w:rsidR="008444AE" w:rsidRPr="008444AE">
              <w:rPr>
                <w:rFonts w:ascii="Times" w:hAnsi="Times" w:cs="Calibri"/>
                <w:sz w:val="20"/>
                <w:szCs w:val="20"/>
                <w:lang w:val="en-GB"/>
              </w:rPr>
              <w:t>(</w:t>
            </w:r>
            <w:r w:rsidR="008444AE">
              <w:rPr>
                <w:rFonts w:ascii="Times" w:hAnsi="Times" w:cs="Calibri"/>
                <w:sz w:val="20"/>
                <w:szCs w:val="20"/>
                <w:lang w:val="en-GB"/>
              </w:rPr>
              <w:t>-</w:t>
            </w:r>
            <w:proofErr w:type="spellStart"/>
            <w:r w:rsidR="008444AE" w:rsidRPr="008444AE">
              <w:rPr>
                <w:rFonts w:ascii="Times" w:hAnsi="Times" w:cs="Calibri"/>
                <w:sz w:val="20"/>
                <w:szCs w:val="20"/>
                <w:lang w:val="en-GB"/>
              </w:rPr>
              <w:t>ies</w:t>
            </w:r>
            <w:proofErr w:type="spellEnd"/>
            <w:r w:rsidR="008444AE" w:rsidRPr="008444AE">
              <w:rPr>
                <w:rFonts w:ascii="Times" w:hAnsi="Times" w:cs="Calibri"/>
                <w:sz w:val="20"/>
                <w:szCs w:val="20"/>
                <w:lang w:val="en-GB"/>
              </w:rPr>
              <w:t>)</w:t>
            </w:r>
            <w:r w:rsidR="008444AE">
              <w:rPr>
                <w:rFonts w:ascii="Times" w:hAnsi="Times" w:cs="Calibri"/>
                <w:sz w:val="20"/>
                <w:szCs w:val="20"/>
                <w:lang w:val="en-GB"/>
              </w:rPr>
              <w:t>;</w:t>
            </w:r>
          </w:p>
          <w:p w14:paraId="11552A03" w14:textId="4F17120A" w:rsidR="009D1B22" w:rsidRPr="00472BB8" w:rsidRDefault="009D1B22" w:rsidP="00DB0406">
            <w:pPr>
              <w:spacing w:after="120" w:line="240" w:lineRule="auto"/>
              <w:jc w:val="both"/>
              <w:rPr>
                <w:rFonts w:ascii="Times" w:hAnsi="Times" w:cs="Calibri"/>
                <w:sz w:val="20"/>
                <w:szCs w:val="20"/>
                <w:lang w:val="en-GB"/>
              </w:rPr>
            </w:pPr>
            <w:r w:rsidRPr="009D1B22">
              <w:rPr>
                <w:rFonts w:ascii="Times" w:hAnsi="Times" w:cs="Calibri"/>
                <w:sz w:val="20"/>
                <w:szCs w:val="20"/>
                <w:lang w:val="en-GB"/>
              </w:rPr>
              <w:lastRenderedPageBreak/>
              <w:t xml:space="preserve">1-6 - The project's quality of cultural education and audience development is poor (project demonstrates more theoretical than practical compliance with assessment elements, </w:t>
            </w:r>
            <w:r>
              <w:rPr>
                <w:rFonts w:ascii="Times" w:hAnsi="Times" w:cs="Calibri"/>
                <w:sz w:val="20"/>
                <w:szCs w:val="20"/>
                <w:lang w:val="en-GB"/>
              </w:rPr>
              <w:t xml:space="preserve">activities are </w:t>
            </w:r>
            <w:r w:rsidRPr="009D1B22">
              <w:rPr>
                <w:rFonts w:ascii="Times" w:hAnsi="Times" w:cs="Calibri"/>
                <w:sz w:val="20"/>
                <w:szCs w:val="20"/>
                <w:lang w:val="en-GB"/>
              </w:rPr>
              <w:t xml:space="preserve">only partially based on innovation in educational activities and / or </w:t>
            </w:r>
            <w:r>
              <w:rPr>
                <w:rFonts w:ascii="Times" w:hAnsi="Times" w:cs="Calibri"/>
                <w:sz w:val="20"/>
                <w:szCs w:val="20"/>
                <w:lang w:val="en-GB"/>
              </w:rPr>
              <w:t>strong</w:t>
            </w:r>
            <w:r w:rsidRPr="009D1B22">
              <w:rPr>
                <w:rFonts w:ascii="Times" w:hAnsi="Times" w:cs="Calibri"/>
                <w:sz w:val="20"/>
                <w:szCs w:val="20"/>
                <w:lang w:val="en-GB"/>
              </w:rPr>
              <w:t xml:space="preserve"> educational element; </w:t>
            </w:r>
            <w:r w:rsidR="00472BB8">
              <w:rPr>
                <w:rFonts w:ascii="Times" w:hAnsi="Times" w:cs="Calibri"/>
                <w:sz w:val="20"/>
                <w:szCs w:val="20"/>
                <w:lang w:val="en-GB"/>
              </w:rPr>
              <w:t xml:space="preserve">it is intended to actively involve into the project </w:t>
            </w:r>
            <w:r w:rsidR="00472BB8" w:rsidRPr="00472BB8">
              <w:rPr>
                <w:rFonts w:ascii="Times" w:hAnsi="Times" w:cs="Calibri"/>
                <w:sz w:val="20"/>
                <w:szCs w:val="20"/>
                <w:lang w:val="en-GB"/>
              </w:rPr>
              <w:t>activities not big section of the community (up to 5 percent</w:t>
            </w:r>
            <w:r w:rsidRPr="00472BB8">
              <w:rPr>
                <w:rFonts w:ascii="Times" w:hAnsi="Times" w:cs="Calibri"/>
                <w:sz w:val="20"/>
                <w:szCs w:val="20"/>
                <w:lang w:val="en-GB"/>
              </w:rPr>
              <w:t xml:space="preserve">), the size of the local audience is small (up to 30 percent </w:t>
            </w:r>
            <w:r w:rsidR="008444AE" w:rsidRPr="00472BB8">
              <w:rPr>
                <w:rFonts w:ascii="Times" w:hAnsi="Times" w:cs="Calibri"/>
                <w:sz w:val="20"/>
                <w:szCs w:val="20"/>
                <w:lang w:val="en-GB"/>
              </w:rPr>
              <w:t>of all pa</w:t>
            </w:r>
            <w:r w:rsidR="00472BB8">
              <w:rPr>
                <w:rFonts w:ascii="Times" w:hAnsi="Times" w:cs="Calibri"/>
                <w:sz w:val="20"/>
                <w:szCs w:val="20"/>
                <w:lang w:val="en-GB"/>
              </w:rPr>
              <w:t>rticipants in the activity</w:t>
            </w:r>
            <w:r w:rsidR="008444AE" w:rsidRPr="00472BB8">
              <w:rPr>
                <w:rFonts w:ascii="Times" w:hAnsi="Times" w:cs="Calibri"/>
                <w:sz w:val="20"/>
                <w:szCs w:val="20"/>
                <w:lang w:val="en-GB"/>
              </w:rPr>
              <w:t>(-</w:t>
            </w:r>
            <w:proofErr w:type="spellStart"/>
            <w:r w:rsidR="008444AE" w:rsidRPr="00472BB8">
              <w:rPr>
                <w:rFonts w:ascii="Times" w:hAnsi="Times" w:cs="Calibri"/>
                <w:sz w:val="20"/>
                <w:szCs w:val="20"/>
                <w:lang w:val="en-GB"/>
              </w:rPr>
              <w:t>ies</w:t>
            </w:r>
            <w:proofErr w:type="spellEnd"/>
            <w:r w:rsidRPr="00472BB8">
              <w:rPr>
                <w:rFonts w:ascii="Times" w:hAnsi="Times" w:cs="Calibri"/>
                <w:sz w:val="20"/>
                <w:szCs w:val="20"/>
                <w:lang w:val="en-GB"/>
              </w:rPr>
              <w:t>);</w:t>
            </w:r>
          </w:p>
          <w:p w14:paraId="570FAD39" w14:textId="3902A535" w:rsidR="009D1B22" w:rsidRPr="00AE1427" w:rsidRDefault="009D1B22" w:rsidP="00DB0406">
            <w:pPr>
              <w:spacing w:after="120" w:line="240" w:lineRule="auto"/>
              <w:jc w:val="both"/>
              <w:rPr>
                <w:rFonts w:ascii="Times" w:hAnsi="Times" w:cs="Calibri"/>
                <w:sz w:val="20"/>
                <w:szCs w:val="20"/>
                <w:lang w:val="en-GB"/>
              </w:rPr>
            </w:pPr>
            <w:r w:rsidRPr="009D1B22">
              <w:rPr>
                <w:rFonts w:ascii="Times" w:hAnsi="Times" w:cs="Calibri"/>
                <w:sz w:val="20"/>
                <w:szCs w:val="20"/>
                <w:lang w:val="en-GB"/>
              </w:rPr>
              <w:t>7-14 - The project's quality of cultural education and audience development is moderate The project demonstrates partial compliance with the evaluation elements, with the intention to actively involve a sufficiently large section of the community (up to 10</w:t>
            </w:r>
            <w:r w:rsidR="00472BB8">
              <w:rPr>
                <w:rFonts w:ascii="Times" w:hAnsi="Times" w:cs="Calibri"/>
                <w:sz w:val="20"/>
                <w:szCs w:val="20"/>
                <w:lang w:val="en-GB"/>
              </w:rPr>
              <w:t xml:space="preserve"> percent</w:t>
            </w:r>
            <w:r w:rsidRPr="009D1B22">
              <w:rPr>
                <w:rFonts w:ascii="Times" w:hAnsi="Times" w:cs="Calibri"/>
                <w:sz w:val="20"/>
                <w:szCs w:val="20"/>
                <w:lang w:val="en-GB"/>
              </w:rPr>
              <w:t xml:space="preserve">), local audience size </w:t>
            </w:r>
            <w:r>
              <w:rPr>
                <w:rFonts w:ascii="Times" w:hAnsi="Times" w:cs="Calibri"/>
                <w:sz w:val="20"/>
                <w:szCs w:val="20"/>
                <w:lang w:val="en-GB"/>
              </w:rPr>
              <w:t xml:space="preserve">is also </w:t>
            </w:r>
            <w:r w:rsidRPr="009D1B22">
              <w:rPr>
                <w:rFonts w:ascii="Times" w:hAnsi="Times" w:cs="Calibri"/>
                <w:sz w:val="20"/>
                <w:szCs w:val="20"/>
                <w:lang w:val="en-GB"/>
              </w:rPr>
              <w:t>sufficient (up to 50</w:t>
            </w:r>
            <w:r w:rsidR="00472BB8">
              <w:rPr>
                <w:rFonts w:ascii="Times" w:hAnsi="Times" w:cs="Calibri"/>
                <w:sz w:val="20"/>
                <w:szCs w:val="20"/>
                <w:lang w:val="en-GB"/>
              </w:rPr>
              <w:t xml:space="preserve"> percent</w:t>
            </w:r>
            <w:r w:rsidRPr="009D1B22">
              <w:rPr>
                <w:rFonts w:ascii="Times" w:hAnsi="Times" w:cs="Calibri"/>
                <w:sz w:val="20"/>
                <w:szCs w:val="20"/>
                <w:lang w:val="en-GB"/>
              </w:rPr>
              <w:t xml:space="preserve"> of </w:t>
            </w:r>
            <w:r w:rsidR="008444AE" w:rsidRPr="008444AE">
              <w:rPr>
                <w:rFonts w:ascii="Times" w:hAnsi="Times" w:cs="Calibri"/>
                <w:sz w:val="20"/>
                <w:szCs w:val="20"/>
                <w:lang w:val="en-GB"/>
              </w:rPr>
              <w:t>a</w:t>
            </w:r>
            <w:r w:rsidR="008444AE">
              <w:rPr>
                <w:rFonts w:ascii="Times" w:hAnsi="Times" w:cs="Calibri"/>
                <w:sz w:val="20"/>
                <w:szCs w:val="20"/>
                <w:lang w:val="en-GB"/>
              </w:rPr>
              <w:t>ll participants in the activity</w:t>
            </w:r>
            <w:r w:rsidR="008444AE" w:rsidRPr="008444AE">
              <w:rPr>
                <w:rFonts w:ascii="Times" w:hAnsi="Times" w:cs="Calibri"/>
                <w:sz w:val="20"/>
                <w:szCs w:val="20"/>
                <w:lang w:val="en-GB"/>
              </w:rPr>
              <w:t>(</w:t>
            </w:r>
            <w:r w:rsidR="008444AE">
              <w:rPr>
                <w:rFonts w:ascii="Times" w:hAnsi="Times" w:cs="Calibri"/>
                <w:sz w:val="20"/>
                <w:szCs w:val="20"/>
                <w:lang w:val="en-GB"/>
              </w:rPr>
              <w:t>-</w:t>
            </w:r>
            <w:proofErr w:type="spellStart"/>
            <w:r w:rsidR="008444AE">
              <w:rPr>
                <w:rFonts w:ascii="Times" w:hAnsi="Times" w:cs="Calibri"/>
                <w:sz w:val="20"/>
                <w:szCs w:val="20"/>
                <w:lang w:val="en-GB"/>
              </w:rPr>
              <w:t>ies</w:t>
            </w:r>
            <w:proofErr w:type="spellEnd"/>
            <w:r w:rsidRPr="009D1B22">
              <w:rPr>
                <w:rFonts w:ascii="Times" w:hAnsi="Times" w:cs="Calibri"/>
                <w:sz w:val="20"/>
                <w:szCs w:val="20"/>
                <w:lang w:val="en-GB"/>
              </w:rPr>
              <w:t>);</w:t>
            </w:r>
          </w:p>
          <w:p w14:paraId="59A96745" w14:textId="67264DEF" w:rsidR="004D62B3" w:rsidRPr="00AE1427" w:rsidRDefault="009D1B22" w:rsidP="00440533">
            <w:pPr>
              <w:spacing w:after="120" w:line="240" w:lineRule="auto"/>
              <w:jc w:val="both"/>
              <w:rPr>
                <w:rFonts w:ascii="Times" w:hAnsi="Times" w:cs="Calibri"/>
                <w:sz w:val="20"/>
                <w:szCs w:val="20"/>
                <w:lang w:val="en-GB"/>
              </w:rPr>
            </w:pPr>
            <w:proofErr w:type="gramStart"/>
            <w:r w:rsidRPr="009D1B22">
              <w:rPr>
                <w:rFonts w:ascii="Times" w:hAnsi="Times" w:cs="Calibri"/>
                <w:sz w:val="20"/>
                <w:szCs w:val="20"/>
                <w:lang w:val="en-GB"/>
              </w:rPr>
              <w:t xml:space="preserve">15-20 - The project has a high quality of cultural education and audience development (the project demonstrates a clear compliance with all elements of the evaluation; </w:t>
            </w:r>
            <w:r w:rsidR="00472BB8" w:rsidRPr="00472BB8">
              <w:rPr>
                <w:rFonts w:ascii="Times" w:hAnsi="Times" w:cs="Calibri"/>
                <w:sz w:val="20"/>
                <w:szCs w:val="20"/>
                <w:lang w:val="en-GB"/>
              </w:rPr>
              <w:t xml:space="preserve">it is intended to actively involve into the project activities </w:t>
            </w:r>
            <w:r w:rsidR="0055363E">
              <w:rPr>
                <w:rFonts w:ascii="Times" w:hAnsi="Times" w:cs="Calibri"/>
                <w:sz w:val="20"/>
                <w:szCs w:val="20"/>
                <w:lang w:val="en-GB"/>
              </w:rPr>
              <w:t>particularly</w:t>
            </w:r>
            <w:r w:rsidR="00472BB8">
              <w:rPr>
                <w:rFonts w:ascii="Times" w:hAnsi="Times" w:cs="Calibri"/>
                <w:sz w:val="20"/>
                <w:szCs w:val="20"/>
                <w:lang w:val="en-GB"/>
              </w:rPr>
              <w:t xml:space="preserve"> large</w:t>
            </w:r>
            <w:r w:rsidR="00472BB8" w:rsidRPr="00472BB8">
              <w:rPr>
                <w:rFonts w:ascii="Times" w:hAnsi="Times" w:cs="Calibri"/>
                <w:sz w:val="20"/>
                <w:szCs w:val="20"/>
                <w:lang w:val="en-GB"/>
              </w:rPr>
              <w:t xml:space="preserve"> section of the community (</w:t>
            </w:r>
            <w:r w:rsidR="00472BB8">
              <w:rPr>
                <w:rFonts w:ascii="Times" w:hAnsi="Times" w:cs="Calibri"/>
                <w:sz w:val="20"/>
                <w:szCs w:val="20"/>
                <w:lang w:val="en-GB"/>
              </w:rPr>
              <w:t>more</w:t>
            </w:r>
            <w:r w:rsidR="0055363E">
              <w:rPr>
                <w:rFonts w:ascii="Times" w:hAnsi="Times" w:cs="Calibri"/>
                <w:sz w:val="20"/>
                <w:szCs w:val="20"/>
                <w:lang w:val="en-GB"/>
              </w:rPr>
              <w:t xml:space="preserve"> </w:t>
            </w:r>
            <w:r w:rsidR="00C15A71">
              <w:rPr>
                <w:rFonts w:ascii="Times" w:hAnsi="Times" w:cs="Calibri"/>
                <w:sz w:val="20"/>
                <w:szCs w:val="20"/>
                <w:lang w:val="en-GB"/>
              </w:rPr>
              <w:t xml:space="preserve">than </w:t>
            </w:r>
            <w:bookmarkStart w:id="0" w:name="_GoBack"/>
            <w:bookmarkEnd w:id="0"/>
            <w:r w:rsidR="0055363E">
              <w:rPr>
                <w:rFonts w:ascii="Times" w:hAnsi="Times" w:cs="Calibri"/>
                <w:sz w:val="20"/>
                <w:szCs w:val="20"/>
                <w:lang w:val="en-US"/>
              </w:rPr>
              <w:t>1</w:t>
            </w:r>
            <w:r w:rsidR="0055363E">
              <w:rPr>
                <w:rFonts w:ascii="Times" w:hAnsi="Times" w:cs="Calibri"/>
                <w:sz w:val="20"/>
                <w:szCs w:val="20"/>
                <w:lang w:val="en-GB"/>
              </w:rPr>
              <w:t>0</w:t>
            </w:r>
            <w:r w:rsidR="00472BB8" w:rsidRPr="00472BB8">
              <w:rPr>
                <w:rFonts w:ascii="Times" w:hAnsi="Times" w:cs="Calibri"/>
                <w:sz w:val="20"/>
                <w:szCs w:val="20"/>
                <w:lang w:val="en-GB"/>
              </w:rPr>
              <w:t xml:space="preserve"> percent)</w:t>
            </w:r>
            <w:r w:rsidR="00440533">
              <w:rPr>
                <w:rFonts w:ascii="Times" w:hAnsi="Times" w:cs="Calibri"/>
                <w:sz w:val="20"/>
                <w:szCs w:val="20"/>
                <w:lang w:val="en-GB"/>
              </w:rPr>
              <w:t>;</w:t>
            </w:r>
            <w:r w:rsidR="0055363E">
              <w:rPr>
                <w:rFonts w:ascii="Times" w:hAnsi="Times" w:cs="Calibri"/>
                <w:sz w:val="20"/>
                <w:szCs w:val="20"/>
                <w:lang w:val="en-GB"/>
              </w:rPr>
              <w:t xml:space="preserve"> </w:t>
            </w:r>
            <w:r w:rsidRPr="009D1B22">
              <w:rPr>
                <w:rFonts w:ascii="Times" w:hAnsi="Times" w:cs="Calibri"/>
                <w:sz w:val="20"/>
                <w:szCs w:val="20"/>
                <w:lang w:val="en-GB"/>
              </w:rPr>
              <w:t xml:space="preserve">the local audience is </w:t>
            </w:r>
            <w:r w:rsidRPr="00440533">
              <w:rPr>
                <w:rFonts w:ascii="Times" w:hAnsi="Times" w:cs="Calibri"/>
                <w:bCs/>
                <w:sz w:val="20"/>
                <w:szCs w:val="20"/>
                <w:lang w:val="en-GB"/>
              </w:rPr>
              <w:t>particularly large</w:t>
            </w:r>
            <w:r w:rsidRPr="009D1B22">
              <w:rPr>
                <w:rFonts w:ascii="Times" w:hAnsi="Times" w:cs="Calibri"/>
                <w:sz w:val="20"/>
                <w:szCs w:val="20"/>
                <w:lang w:val="en-GB"/>
              </w:rPr>
              <w:t xml:space="preserve"> (more than </w:t>
            </w:r>
            <w:r w:rsidR="0055363E" w:rsidRPr="0055363E">
              <w:rPr>
                <w:rFonts w:ascii="Times" w:hAnsi="Times" w:cs="Calibri"/>
                <w:sz w:val="20"/>
                <w:szCs w:val="20"/>
                <w:lang w:val="en-GB"/>
              </w:rPr>
              <w:t>50 percent of all participants in the activity(-</w:t>
            </w:r>
            <w:proofErr w:type="spellStart"/>
            <w:r w:rsidR="0055363E" w:rsidRPr="0055363E">
              <w:rPr>
                <w:rFonts w:ascii="Times" w:hAnsi="Times" w:cs="Calibri"/>
                <w:sz w:val="20"/>
                <w:szCs w:val="20"/>
                <w:lang w:val="en-GB"/>
              </w:rPr>
              <w:t>i</w:t>
            </w:r>
            <w:r w:rsidR="00440533">
              <w:rPr>
                <w:rFonts w:ascii="Times" w:hAnsi="Times" w:cs="Calibri"/>
                <w:sz w:val="20"/>
                <w:szCs w:val="20"/>
                <w:lang w:val="en-GB"/>
              </w:rPr>
              <w:t>es</w:t>
            </w:r>
            <w:proofErr w:type="spellEnd"/>
            <w:r w:rsidR="00440533">
              <w:rPr>
                <w:rFonts w:ascii="Times" w:hAnsi="Times" w:cs="Calibri"/>
                <w:sz w:val="20"/>
                <w:szCs w:val="20"/>
                <w:lang w:val="en-GB"/>
              </w:rPr>
              <w:t>)</w:t>
            </w:r>
            <w:r w:rsidRPr="009D1B22">
              <w:rPr>
                <w:rFonts w:ascii="Times" w:hAnsi="Times" w:cs="Calibri"/>
                <w:sz w:val="20"/>
                <w:szCs w:val="20"/>
                <w:lang w:val="en-GB"/>
              </w:rPr>
              <w:t>.</w:t>
            </w:r>
            <w:proofErr w:type="gramEnd"/>
          </w:p>
        </w:tc>
        <w:tc>
          <w:tcPr>
            <w:tcW w:w="385" w:type="pct"/>
          </w:tcPr>
          <w:p w14:paraId="52EBA2DF" w14:textId="77777777" w:rsidR="004D62B3" w:rsidRPr="00AE1427" w:rsidRDefault="004D62B3" w:rsidP="00DB0406">
            <w:pPr>
              <w:spacing w:line="240" w:lineRule="auto"/>
              <w:jc w:val="both"/>
              <w:rPr>
                <w:rFonts w:ascii="Times" w:hAnsi="Times" w:cs="Calibri"/>
                <w:sz w:val="20"/>
                <w:szCs w:val="20"/>
                <w:lang w:val="en-GB"/>
              </w:rPr>
            </w:pPr>
          </w:p>
        </w:tc>
      </w:tr>
      <w:tr w:rsidR="004D62B3" w:rsidRPr="00AE1427" w14:paraId="75030AE2" w14:textId="77777777" w:rsidTr="00DB0406">
        <w:trPr>
          <w:trHeight w:val="24"/>
        </w:trPr>
        <w:tc>
          <w:tcPr>
            <w:tcW w:w="268" w:type="pct"/>
          </w:tcPr>
          <w:p w14:paraId="4C98B5DC" w14:textId="77777777" w:rsidR="004D62B3" w:rsidRPr="00AE1427" w:rsidRDefault="004D62B3" w:rsidP="00DB0406">
            <w:pPr>
              <w:spacing w:after="0" w:line="240" w:lineRule="auto"/>
              <w:jc w:val="both"/>
              <w:rPr>
                <w:rFonts w:ascii="Times" w:hAnsi="Times" w:cs="Calibri"/>
                <w:b/>
                <w:bCs/>
                <w:sz w:val="20"/>
                <w:szCs w:val="20"/>
                <w:lang w:val="en-GB"/>
              </w:rPr>
            </w:pPr>
            <w:r w:rsidRPr="00AE1427">
              <w:rPr>
                <w:rFonts w:ascii="Times" w:hAnsi="Times" w:cs="Calibri"/>
                <w:b/>
                <w:bCs/>
                <w:sz w:val="20"/>
                <w:szCs w:val="20"/>
                <w:lang w:val="en-GB"/>
              </w:rPr>
              <w:t>3.</w:t>
            </w:r>
          </w:p>
        </w:tc>
        <w:tc>
          <w:tcPr>
            <w:tcW w:w="798" w:type="pct"/>
          </w:tcPr>
          <w:p w14:paraId="1985A9FE" w14:textId="77777777" w:rsidR="004D62B3" w:rsidRPr="00AE1427" w:rsidRDefault="004D62B3" w:rsidP="00DB0406">
            <w:pPr>
              <w:spacing w:line="240" w:lineRule="auto"/>
              <w:jc w:val="both"/>
              <w:rPr>
                <w:rFonts w:ascii="Times" w:hAnsi="Times" w:cs="Calibri"/>
                <w:sz w:val="20"/>
                <w:szCs w:val="20"/>
                <w:lang w:val="en-GB"/>
              </w:rPr>
            </w:pPr>
            <w:r w:rsidRPr="00AE1427">
              <w:rPr>
                <w:rFonts w:ascii="Times" w:hAnsi="Times" w:cs="Calibri"/>
                <w:sz w:val="20"/>
                <w:szCs w:val="20"/>
                <w:lang w:val="en-GB"/>
              </w:rPr>
              <w:t xml:space="preserve">The project aims to improve access to cultural / artistic / creative services </w:t>
            </w:r>
          </w:p>
        </w:tc>
        <w:tc>
          <w:tcPr>
            <w:tcW w:w="2151" w:type="pct"/>
          </w:tcPr>
          <w:p w14:paraId="37D72C6C" w14:textId="77777777" w:rsidR="004D62B3" w:rsidRPr="00AE1427" w:rsidRDefault="004D62B3" w:rsidP="00DB0406">
            <w:pPr>
              <w:spacing w:after="0" w:line="240" w:lineRule="auto"/>
              <w:jc w:val="both"/>
              <w:rPr>
                <w:rFonts w:ascii="Times" w:hAnsi="Times" w:cs="Calibri"/>
                <w:sz w:val="20"/>
                <w:szCs w:val="20"/>
                <w:lang w:val="en-GB"/>
              </w:rPr>
            </w:pPr>
            <w:r w:rsidRPr="00AE1427">
              <w:rPr>
                <w:rFonts w:ascii="Times" w:hAnsi="Times" w:cs="Calibri"/>
                <w:sz w:val="20"/>
                <w:szCs w:val="20"/>
                <w:lang w:val="en-GB"/>
              </w:rPr>
              <w:t xml:space="preserve">Higher rating shall be given to the </w:t>
            </w:r>
            <w:proofErr w:type="gramStart"/>
            <w:r w:rsidRPr="00AE1427">
              <w:rPr>
                <w:rFonts w:ascii="Times" w:hAnsi="Times" w:cs="Calibri"/>
                <w:sz w:val="20"/>
                <w:szCs w:val="20"/>
                <w:lang w:val="en-GB"/>
              </w:rPr>
              <w:t>projects which</w:t>
            </w:r>
            <w:proofErr w:type="gramEnd"/>
            <w:r w:rsidRPr="00AE1427">
              <w:rPr>
                <w:rFonts w:ascii="Times" w:hAnsi="Times" w:cs="Calibri"/>
                <w:sz w:val="20"/>
                <w:szCs w:val="20"/>
                <w:lang w:val="en-GB"/>
              </w:rPr>
              <w:t xml:space="preserve"> aim to promote the mobility of cultural services and products on the different levels of Lithuanian territory, by providing equal opportunities for all the citizens, especially children and young people</w:t>
            </w:r>
            <w:r w:rsidR="00DB0406" w:rsidRPr="00AE1427">
              <w:rPr>
                <w:rFonts w:ascii="Times" w:hAnsi="Times" w:cs="Calibri"/>
                <w:sz w:val="20"/>
                <w:szCs w:val="20"/>
                <w:lang w:val="en-GB"/>
              </w:rPr>
              <w:t xml:space="preserve"> in the regions</w:t>
            </w:r>
            <w:r w:rsidRPr="00AE1427">
              <w:rPr>
                <w:rFonts w:ascii="Times" w:hAnsi="Times" w:cs="Calibri"/>
                <w:sz w:val="20"/>
                <w:szCs w:val="20"/>
                <w:lang w:val="en-GB"/>
              </w:rPr>
              <w:t>.</w:t>
            </w:r>
          </w:p>
          <w:p w14:paraId="54CFF915" w14:textId="77777777" w:rsidR="004D62B3" w:rsidRPr="00AE1427" w:rsidRDefault="004D62B3" w:rsidP="00DB0406">
            <w:pPr>
              <w:spacing w:after="0" w:line="240" w:lineRule="auto"/>
              <w:jc w:val="both"/>
              <w:rPr>
                <w:rFonts w:ascii="Times" w:hAnsi="Times" w:cs="Calibri"/>
                <w:sz w:val="20"/>
                <w:szCs w:val="20"/>
                <w:lang w:val="en-GB"/>
              </w:rPr>
            </w:pPr>
          </w:p>
          <w:p w14:paraId="49939044" w14:textId="77777777" w:rsidR="004D62B3" w:rsidRPr="00AE1427" w:rsidRDefault="004D62B3" w:rsidP="00DB0406">
            <w:pPr>
              <w:spacing w:after="0" w:line="240" w:lineRule="auto"/>
              <w:jc w:val="both"/>
              <w:rPr>
                <w:rFonts w:ascii="Times" w:hAnsi="Times" w:cs="Calibri"/>
                <w:sz w:val="20"/>
                <w:szCs w:val="20"/>
                <w:lang w:val="en-GB"/>
              </w:rPr>
            </w:pPr>
            <w:r w:rsidRPr="00AE1427">
              <w:rPr>
                <w:rFonts w:ascii="Times" w:hAnsi="Times" w:cs="Calibri"/>
                <w:sz w:val="20"/>
                <w:szCs w:val="20"/>
                <w:lang w:val="en-GB"/>
              </w:rPr>
              <w:t>Points to be taken into consideration (non-exhaustive list):</w:t>
            </w:r>
          </w:p>
          <w:p w14:paraId="17EB2DF2" w14:textId="77777777" w:rsidR="009D1B22" w:rsidRDefault="004D62B3" w:rsidP="00DD69F1">
            <w:pPr>
              <w:pStyle w:val="ListParagraph"/>
              <w:numPr>
                <w:ilvl w:val="1"/>
                <w:numId w:val="45"/>
              </w:numPr>
              <w:spacing w:after="0" w:line="240" w:lineRule="auto"/>
              <w:ind w:left="540" w:hanging="540"/>
              <w:jc w:val="both"/>
              <w:rPr>
                <w:rFonts w:ascii="Times" w:hAnsi="Times" w:cs="Calibri"/>
                <w:sz w:val="20"/>
                <w:szCs w:val="20"/>
                <w:lang w:val="en-GB"/>
              </w:rPr>
            </w:pPr>
            <w:r w:rsidRPr="00E40C80">
              <w:rPr>
                <w:rFonts w:ascii="Times" w:hAnsi="Times" w:cs="Calibri"/>
                <w:sz w:val="20"/>
                <w:szCs w:val="20"/>
                <w:lang w:val="en-GB"/>
              </w:rPr>
              <w:t xml:space="preserve">The project </w:t>
            </w:r>
            <w:proofErr w:type="gramStart"/>
            <w:r w:rsidRPr="00E40C80">
              <w:rPr>
                <w:rFonts w:ascii="Times" w:hAnsi="Times" w:cs="Calibri"/>
                <w:sz w:val="20"/>
                <w:szCs w:val="20"/>
                <w:lang w:val="en-GB"/>
              </w:rPr>
              <w:t>is implemented</w:t>
            </w:r>
            <w:proofErr w:type="gramEnd"/>
            <w:r w:rsidRPr="00E40C80">
              <w:rPr>
                <w:rFonts w:ascii="Times" w:hAnsi="Times" w:cs="Calibri"/>
                <w:sz w:val="20"/>
                <w:szCs w:val="20"/>
                <w:lang w:val="en-GB"/>
              </w:rPr>
              <w:t xml:space="preserve"> in the territory</w:t>
            </w:r>
            <w:r w:rsidR="00843F37" w:rsidRPr="00E40C80">
              <w:rPr>
                <w:rFonts w:ascii="Times" w:hAnsi="Times" w:cs="Calibri"/>
                <w:sz w:val="20"/>
                <w:szCs w:val="20"/>
                <w:lang w:val="en-GB"/>
              </w:rPr>
              <w:t>, which has limited access to high quality cultural, artistic or creative activities.</w:t>
            </w:r>
            <w:r w:rsidRPr="00E40C80">
              <w:rPr>
                <w:rFonts w:ascii="Times" w:hAnsi="Times" w:cs="Calibri"/>
                <w:sz w:val="20"/>
                <w:szCs w:val="20"/>
                <w:lang w:val="en-GB"/>
              </w:rPr>
              <w:t xml:space="preserve"> </w:t>
            </w:r>
          </w:p>
          <w:p w14:paraId="016E9C7E" w14:textId="08540272" w:rsidR="009D1B22" w:rsidRPr="00E40C80" w:rsidRDefault="004D62B3" w:rsidP="00E40C80">
            <w:pPr>
              <w:pStyle w:val="ListParagraph"/>
              <w:numPr>
                <w:ilvl w:val="1"/>
                <w:numId w:val="45"/>
              </w:numPr>
              <w:spacing w:after="0" w:line="240" w:lineRule="auto"/>
              <w:ind w:left="540" w:hanging="540"/>
              <w:jc w:val="both"/>
              <w:rPr>
                <w:rFonts w:ascii="Times" w:hAnsi="Times" w:cs="Calibri"/>
                <w:sz w:val="20"/>
                <w:szCs w:val="20"/>
                <w:lang w:val="en-GB"/>
              </w:rPr>
            </w:pPr>
            <w:r w:rsidRPr="00E40C80">
              <w:rPr>
                <w:rFonts w:ascii="Times" w:hAnsi="Times" w:cs="Calibri"/>
                <w:sz w:val="20"/>
                <w:szCs w:val="20"/>
                <w:lang w:val="en-GB"/>
              </w:rPr>
              <w:t>The project’s activities are oriented to local development;</w:t>
            </w:r>
          </w:p>
          <w:p w14:paraId="138B9D89" w14:textId="19EE758E" w:rsidR="009D1B22" w:rsidRPr="00E40C80" w:rsidRDefault="004D62B3" w:rsidP="00E40C80">
            <w:pPr>
              <w:pStyle w:val="ListParagraph"/>
              <w:numPr>
                <w:ilvl w:val="1"/>
                <w:numId w:val="45"/>
              </w:numPr>
              <w:spacing w:after="0" w:line="240" w:lineRule="auto"/>
              <w:ind w:left="540" w:hanging="540"/>
              <w:jc w:val="both"/>
              <w:rPr>
                <w:rFonts w:ascii="Times" w:hAnsi="Times" w:cs="Calibri"/>
                <w:sz w:val="20"/>
                <w:szCs w:val="20"/>
                <w:lang w:val="en-GB"/>
              </w:rPr>
            </w:pPr>
            <w:r w:rsidRPr="00E40C80">
              <w:rPr>
                <w:rFonts w:ascii="Times" w:hAnsi="Times" w:cs="Calibri"/>
                <w:sz w:val="20"/>
                <w:szCs w:val="20"/>
                <w:lang w:val="en-GB"/>
              </w:rPr>
              <w:lastRenderedPageBreak/>
              <w:t>A priority shall be given to projects that can reach wider audience and can achieve greater impact;</w:t>
            </w:r>
          </w:p>
          <w:p w14:paraId="16D8558F" w14:textId="6C208D85" w:rsidR="009D1B22" w:rsidRPr="00E40C80" w:rsidRDefault="004D62B3" w:rsidP="00E40C80">
            <w:pPr>
              <w:pStyle w:val="ListParagraph"/>
              <w:numPr>
                <w:ilvl w:val="1"/>
                <w:numId w:val="45"/>
              </w:numPr>
              <w:spacing w:after="0" w:line="240" w:lineRule="auto"/>
              <w:ind w:left="540" w:hanging="540"/>
              <w:jc w:val="both"/>
              <w:rPr>
                <w:rFonts w:ascii="Times" w:hAnsi="Times" w:cs="Calibri"/>
                <w:sz w:val="20"/>
                <w:szCs w:val="20"/>
                <w:lang w:val="en-GB"/>
              </w:rPr>
            </w:pPr>
            <w:r w:rsidRPr="00E40C80">
              <w:rPr>
                <w:rFonts w:ascii="Times" w:hAnsi="Times" w:cs="Calibri"/>
                <w:sz w:val="20"/>
                <w:szCs w:val="20"/>
                <w:lang w:val="en-GB"/>
              </w:rPr>
              <w:t>Inclusion of different groups of the society is well-thought-out in the project</w:t>
            </w:r>
            <w:r w:rsidR="00C63F26" w:rsidRPr="00E40C80">
              <w:rPr>
                <w:rFonts w:ascii="Times" w:hAnsi="Times" w:cs="Calibri"/>
                <w:sz w:val="20"/>
                <w:szCs w:val="20"/>
                <w:lang w:val="en-GB"/>
              </w:rPr>
              <w:t>;</w:t>
            </w:r>
          </w:p>
          <w:p w14:paraId="5229DE63" w14:textId="43E074C6" w:rsidR="004D62B3" w:rsidRPr="00E40C80" w:rsidRDefault="004D62B3" w:rsidP="00E40C80">
            <w:pPr>
              <w:pStyle w:val="ListParagraph"/>
              <w:numPr>
                <w:ilvl w:val="1"/>
                <w:numId w:val="45"/>
              </w:numPr>
              <w:spacing w:after="0" w:line="240" w:lineRule="auto"/>
              <w:ind w:left="540" w:hanging="540"/>
              <w:jc w:val="both"/>
              <w:rPr>
                <w:rFonts w:ascii="Times" w:hAnsi="Times" w:cs="Calibri"/>
                <w:sz w:val="20"/>
                <w:szCs w:val="20"/>
                <w:lang w:val="en-GB"/>
              </w:rPr>
            </w:pPr>
            <w:r w:rsidRPr="00E40C80">
              <w:rPr>
                <w:rFonts w:ascii="Times" w:hAnsi="Times" w:cs="Calibri"/>
                <w:sz w:val="20"/>
                <w:szCs w:val="20"/>
                <w:lang w:val="en-GB"/>
              </w:rPr>
              <w:t xml:space="preserve">The project </w:t>
            </w:r>
            <w:r w:rsidR="0020675A" w:rsidRPr="00E40C80">
              <w:rPr>
                <w:rFonts w:ascii="Times" w:hAnsi="Times" w:cs="Calibri"/>
                <w:sz w:val="20"/>
                <w:szCs w:val="20"/>
                <w:lang w:val="en-GB"/>
              </w:rPr>
              <w:t xml:space="preserve">seeks </w:t>
            </w:r>
            <w:r w:rsidR="00E55DE7" w:rsidRPr="00E40C80">
              <w:rPr>
                <w:rFonts w:ascii="Times" w:hAnsi="Times" w:cs="Calibri"/>
                <w:sz w:val="20"/>
                <w:szCs w:val="20"/>
                <w:lang w:val="en-GB"/>
              </w:rPr>
              <w:t>implementation at wide local and municipal level</w:t>
            </w:r>
            <w:r w:rsidR="00E031E6" w:rsidRPr="00E40C80">
              <w:rPr>
                <w:rFonts w:ascii="Times" w:hAnsi="Times" w:cs="Calibri"/>
                <w:sz w:val="20"/>
                <w:szCs w:val="20"/>
                <w:lang w:val="en-GB"/>
              </w:rPr>
              <w:t>s.</w:t>
            </w:r>
          </w:p>
        </w:tc>
        <w:tc>
          <w:tcPr>
            <w:tcW w:w="1398" w:type="pct"/>
          </w:tcPr>
          <w:p w14:paraId="2B456145" w14:textId="77777777" w:rsidR="004D62B3" w:rsidRPr="00AE1427" w:rsidRDefault="004D62B3" w:rsidP="00DB0406">
            <w:pPr>
              <w:spacing w:after="120" w:line="240" w:lineRule="auto"/>
              <w:jc w:val="both"/>
              <w:rPr>
                <w:rFonts w:ascii="Times" w:hAnsi="Times" w:cs="Calibri"/>
                <w:sz w:val="20"/>
                <w:szCs w:val="20"/>
                <w:lang w:val="en-GB"/>
              </w:rPr>
            </w:pPr>
            <w:r w:rsidRPr="00AE1427">
              <w:rPr>
                <w:rFonts w:ascii="Times" w:hAnsi="Times" w:cs="Calibri"/>
                <w:sz w:val="20"/>
                <w:szCs w:val="20"/>
                <w:lang w:val="en-GB"/>
              </w:rPr>
              <w:lastRenderedPageBreak/>
              <w:t xml:space="preserve">0 – </w:t>
            </w:r>
            <w:r w:rsidR="00782D38" w:rsidRPr="00AE1427">
              <w:rPr>
                <w:rFonts w:ascii="Times" w:hAnsi="Times" w:cs="Calibri"/>
                <w:sz w:val="20"/>
                <w:szCs w:val="20"/>
                <w:lang w:val="en-GB"/>
              </w:rPr>
              <w:t>The project does not improve access to cultural / artistic / creative services.</w:t>
            </w:r>
          </w:p>
          <w:p w14:paraId="1FB15DB9" w14:textId="77777777" w:rsidR="004D62B3" w:rsidRPr="00AE1427" w:rsidRDefault="004D62B3" w:rsidP="00DB0406">
            <w:pPr>
              <w:spacing w:after="120" w:line="240" w:lineRule="auto"/>
              <w:jc w:val="both"/>
              <w:rPr>
                <w:rFonts w:ascii="Times" w:hAnsi="Times" w:cs="Calibri"/>
                <w:sz w:val="20"/>
                <w:szCs w:val="20"/>
                <w:lang w:val="en-GB"/>
              </w:rPr>
            </w:pPr>
            <w:r w:rsidRPr="00AE1427">
              <w:rPr>
                <w:rFonts w:ascii="Times" w:hAnsi="Times" w:cs="Calibri"/>
                <w:sz w:val="20"/>
                <w:szCs w:val="20"/>
                <w:lang w:val="en-GB"/>
              </w:rPr>
              <w:t xml:space="preserve">5 – </w:t>
            </w:r>
            <w:r w:rsidR="00782D38" w:rsidRPr="00AE1427">
              <w:rPr>
                <w:rFonts w:ascii="Times" w:hAnsi="Times" w:cs="Calibri"/>
                <w:sz w:val="20"/>
                <w:szCs w:val="20"/>
                <w:lang w:val="en-GB"/>
              </w:rPr>
              <w:t>The project aims to improve access to cultural / artistic / creative services to some degree.</w:t>
            </w:r>
          </w:p>
          <w:p w14:paraId="72654AE2" w14:textId="77777777" w:rsidR="004D62B3" w:rsidRPr="00AE1427" w:rsidRDefault="004D62B3" w:rsidP="00DB0406">
            <w:pPr>
              <w:spacing w:after="120" w:line="240" w:lineRule="auto"/>
              <w:jc w:val="both"/>
              <w:rPr>
                <w:rFonts w:ascii="Times" w:hAnsi="Times" w:cs="Calibri"/>
                <w:sz w:val="20"/>
                <w:szCs w:val="20"/>
                <w:lang w:val="en-GB"/>
              </w:rPr>
            </w:pPr>
            <w:r w:rsidRPr="00AE1427">
              <w:rPr>
                <w:rFonts w:ascii="Times" w:hAnsi="Times" w:cs="Calibri"/>
                <w:sz w:val="20"/>
                <w:szCs w:val="20"/>
                <w:lang w:val="en-GB"/>
              </w:rPr>
              <w:t xml:space="preserve">10 – </w:t>
            </w:r>
            <w:r w:rsidR="00782D38" w:rsidRPr="00AE1427">
              <w:rPr>
                <w:rFonts w:ascii="Times" w:hAnsi="Times" w:cs="Calibri"/>
                <w:sz w:val="20"/>
                <w:szCs w:val="20"/>
                <w:lang w:val="en-GB"/>
              </w:rPr>
              <w:t>The project strongly aims to improve access to cultural / artistic / creative services</w:t>
            </w:r>
            <w:r w:rsidR="00F461BD" w:rsidRPr="00AE1427">
              <w:rPr>
                <w:rFonts w:ascii="Times" w:hAnsi="Times" w:cs="Calibri"/>
                <w:sz w:val="20"/>
                <w:szCs w:val="20"/>
                <w:lang w:val="en-GB"/>
              </w:rPr>
              <w:t>.</w:t>
            </w:r>
          </w:p>
          <w:p w14:paraId="32F6C7A6" w14:textId="77777777" w:rsidR="004D62B3" w:rsidRPr="00AE1427" w:rsidRDefault="004D62B3" w:rsidP="00DB0406">
            <w:pPr>
              <w:spacing w:after="120" w:line="240" w:lineRule="auto"/>
              <w:jc w:val="both"/>
              <w:rPr>
                <w:rFonts w:ascii="Times" w:hAnsi="Times" w:cs="Calibri"/>
                <w:sz w:val="20"/>
                <w:szCs w:val="20"/>
                <w:lang w:val="en-GB"/>
              </w:rPr>
            </w:pPr>
            <w:r w:rsidRPr="00AE1427">
              <w:rPr>
                <w:rFonts w:ascii="Times" w:hAnsi="Times" w:cs="Calibri"/>
                <w:sz w:val="20"/>
                <w:szCs w:val="20"/>
                <w:lang w:val="en-GB"/>
              </w:rPr>
              <w:lastRenderedPageBreak/>
              <w:t xml:space="preserve">15 – </w:t>
            </w:r>
            <w:r w:rsidR="00782D38" w:rsidRPr="00AE1427">
              <w:rPr>
                <w:rFonts w:ascii="Times" w:hAnsi="Times" w:cs="Calibri"/>
                <w:sz w:val="20"/>
                <w:szCs w:val="20"/>
                <w:lang w:val="en-GB"/>
              </w:rPr>
              <w:t>The project aims to improve access to cultural / artistic / creative services</w:t>
            </w:r>
            <w:r w:rsidR="00F461BD" w:rsidRPr="00AE1427">
              <w:rPr>
                <w:rFonts w:ascii="Times" w:hAnsi="Times" w:cs="Calibri"/>
                <w:sz w:val="20"/>
                <w:szCs w:val="20"/>
                <w:lang w:val="en-GB"/>
              </w:rPr>
              <w:t xml:space="preserve"> in very strong manner.</w:t>
            </w:r>
          </w:p>
          <w:p w14:paraId="4055F569" w14:textId="77777777" w:rsidR="004D62B3" w:rsidRPr="00AE1427" w:rsidRDefault="004D62B3" w:rsidP="00DB0406">
            <w:pPr>
              <w:spacing w:after="120" w:line="240" w:lineRule="auto"/>
              <w:jc w:val="both"/>
              <w:rPr>
                <w:rFonts w:ascii="Times" w:hAnsi="Times" w:cs="Calibri"/>
                <w:sz w:val="20"/>
                <w:szCs w:val="20"/>
                <w:lang w:val="en-GB"/>
              </w:rPr>
            </w:pPr>
          </w:p>
        </w:tc>
        <w:tc>
          <w:tcPr>
            <w:tcW w:w="385" w:type="pct"/>
          </w:tcPr>
          <w:p w14:paraId="3CB48946" w14:textId="77777777" w:rsidR="004D62B3" w:rsidRPr="00AE1427" w:rsidRDefault="004D62B3" w:rsidP="00DB0406">
            <w:pPr>
              <w:spacing w:line="240" w:lineRule="auto"/>
              <w:jc w:val="both"/>
              <w:rPr>
                <w:rFonts w:ascii="Times" w:hAnsi="Times" w:cs="Calibri"/>
                <w:sz w:val="20"/>
                <w:szCs w:val="20"/>
                <w:lang w:val="en-GB"/>
              </w:rPr>
            </w:pPr>
          </w:p>
        </w:tc>
      </w:tr>
      <w:tr w:rsidR="004D62B3" w:rsidRPr="00AE1427" w14:paraId="30BB8E80" w14:textId="77777777" w:rsidTr="00DB0406">
        <w:trPr>
          <w:trHeight w:val="24"/>
        </w:trPr>
        <w:tc>
          <w:tcPr>
            <w:tcW w:w="268" w:type="pct"/>
          </w:tcPr>
          <w:p w14:paraId="10C572BF" w14:textId="77777777" w:rsidR="004D62B3" w:rsidRPr="00AE1427" w:rsidRDefault="004D62B3" w:rsidP="00DB0406">
            <w:pPr>
              <w:spacing w:after="0" w:line="240" w:lineRule="auto"/>
              <w:jc w:val="both"/>
              <w:rPr>
                <w:rFonts w:ascii="Times" w:hAnsi="Times" w:cs="Calibri"/>
                <w:b/>
                <w:bCs/>
                <w:sz w:val="20"/>
                <w:szCs w:val="20"/>
                <w:lang w:val="en-GB"/>
              </w:rPr>
            </w:pPr>
            <w:r w:rsidRPr="00AE1427">
              <w:rPr>
                <w:rFonts w:ascii="Times" w:hAnsi="Times" w:cs="Calibri"/>
                <w:b/>
                <w:bCs/>
                <w:sz w:val="20"/>
                <w:szCs w:val="20"/>
                <w:lang w:val="en-GB"/>
              </w:rPr>
              <w:t>4.</w:t>
            </w:r>
          </w:p>
        </w:tc>
        <w:tc>
          <w:tcPr>
            <w:tcW w:w="798" w:type="pct"/>
          </w:tcPr>
          <w:p w14:paraId="01CFB992" w14:textId="77777777" w:rsidR="004D62B3" w:rsidRPr="00AE1427" w:rsidRDefault="004D62B3" w:rsidP="00DB0406">
            <w:pPr>
              <w:spacing w:after="0" w:line="240" w:lineRule="auto"/>
              <w:jc w:val="both"/>
              <w:rPr>
                <w:rFonts w:ascii="Times" w:hAnsi="Times" w:cs="Calibri"/>
                <w:sz w:val="20"/>
                <w:szCs w:val="20"/>
                <w:lang w:val="en-GB"/>
              </w:rPr>
            </w:pPr>
            <w:r w:rsidRPr="00AE1427">
              <w:rPr>
                <w:rFonts w:ascii="Times" w:hAnsi="Times" w:cs="Calibri"/>
                <w:sz w:val="20"/>
                <w:szCs w:val="20"/>
                <w:lang w:val="en-GB"/>
              </w:rPr>
              <w:t xml:space="preserve">Quality of cooperation and partnership in the project </w:t>
            </w:r>
          </w:p>
        </w:tc>
        <w:tc>
          <w:tcPr>
            <w:tcW w:w="2151" w:type="pct"/>
          </w:tcPr>
          <w:p w14:paraId="190EC1A6" w14:textId="77777777" w:rsidR="004D62B3" w:rsidRPr="00AE1427" w:rsidRDefault="004D62B3" w:rsidP="00DB0406">
            <w:pPr>
              <w:spacing w:after="0" w:line="240" w:lineRule="auto"/>
              <w:jc w:val="both"/>
              <w:rPr>
                <w:rFonts w:ascii="Times" w:hAnsi="Times" w:cs="Calibri"/>
                <w:sz w:val="20"/>
                <w:szCs w:val="20"/>
                <w:lang w:val="en-GB"/>
              </w:rPr>
            </w:pPr>
            <w:r w:rsidRPr="00AE1427">
              <w:rPr>
                <w:rFonts w:ascii="Times" w:hAnsi="Times" w:cs="Calibri"/>
                <w:sz w:val="20"/>
                <w:szCs w:val="20"/>
                <w:lang w:val="en-GB"/>
              </w:rPr>
              <w:t xml:space="preserve">Higher rating </w:t>
            </w:r>
            <w:proofErr w:type="gramStart"/>
            <w:r w:rsidRPr="00AE1427">
              <w:rPr>
                <w:rFonts w:ascii="Times" w:hAnsi="Times" w:cs="Calibri"/>
                <w:sz w:val="20"/>
                <w:szCs w:val="20"/>
                <w:lang w:val="en-GB"/>
              </w:rPr>
              <w:t>shall be given</w:t>
            </w:r>
            <w:proofErr w:type="gramEnd"/>
            <w:r w:rsidRPr="00AE1427">
              <w:rPr>
                <w:rFonts w:ascii="Times" w:hAnsi="Times" w:cs="Calibri"/>
                <w:sz w:val="20"/>
                <w:szCs w:val="20"/>
                <w:lang w:val="en-GB"/>
              </w:rPr>
              <w:t xml:space="preserve"> to the projects in which cooperation and partnership between participating organisations have a significant positive impact on the overall quality of the project.   </w:t>
            </w:r>
          </w:p>
          <w:p w14:paraId="6627CC34" w14:textId="77777777" w:rsidR="004D62B3" w:rsidRPr="00AE1427" w:rsidRDefault="004D62B3" w:rsidP="00DB0406">
            <w:pPr>
              <w:spacing w:after="0" w:line="240" w:lineRule="auto"/>
              <w:jc w:val="both"/>
              <w:rPr>
                <w:rFonts w:ascii="Times" w:hAnsi="Times" w:cs="Calibri"/>
                <w:sz w:val="20"/>
                <w:szCs w:val="20"/>
                <w:lang w:val="en-GB"/>
              </w:rPr>
            </w:pPr>
          </w:p>
          <w:p w14:paraId="1FD1E200" w14:textId="77777777" w:rsidR="004D62B3" w:rsidRPr="00AE1427" w:rsidRDefault="004D62B3" w:rsidP="00DB0406">
            <w:pPr>
              <w:spacing w:after="0" w:line="240" w:lineRule="auto"/>
              <w:jc w:val="both"/>
              <w:rPr>
                <w:rFonts w:ascii="Times" w:hAnsi="Times" w:cs="Calibri"/>
                <w:sz w:val="20"/>
                <w:szCs w:val="20"/>
                <w:lang w:val="en-GB"/>
              </w:rPr>
            </w:pPr>
            <w:r w:rsidRPr="00AE1427">
              <w:rPr>
                <w:rFonts w:ascii="Times" w:hAnsi="Times" w:cs="Calibri"/>
                <w:sz w:val="20"/>
                <w:szCs w:val="20"/>
                <w:lang w:val="en-GB"/>
              </w:rPr>
              <w:t>Points to be taken into consideration (non-exhaustive list):</w:t>
            </w:r>
          </w:p>
          <w:p w14:paraId="36B7BB75" w14:textId="37E2055A" w:rsidR="009D1B22" w:rsidRPr="00E40C80" w:rsidRDefault="004D62B3" w:rsidP="00E40C80">
            <w:pPr>
              <w:pStyle w:val="ListParagraph"/>
              <w:numPr>
                <w:ilvl w:val="1"/>
                <w:numId w:val="46"/>
              </w:numPr>
              <w:tabs>
                <w:tab w:val="left" w:pos="292"/>
                <w:tab w:val="left" w:pos="389"/>
              </w:tabs>
              <w:spacing w:after="0" w:line="240" w:lineRule="auto"/>
              <w:jc w:val="both"/>
              <w:rPr>
                <w:rFonts w:ascii="Times" w:hAnsi="Times" w:cs="Calibri"/>
                <w:sz w:val="20"/>
                <w:szCs w:val="20"/>
                <w:lang w:val="en-GB"/>
              </w:rPr>
            </w:pPr>
            <w:r w:rsidRPr="00E40C80">
              <w:rPr>
                <w:rFonts w:ascii="Times" w:hAnsi="Times" w:cs="Calibri"/>
                <w:sz w:val="20"/>
                <w:szCs w:val="20"/>
                <w:lang w:val="en-GB"/>
              </w:rPr>
              <w:t>Due to cooperation with partners the project is likely to be of better quality than in the case of implementing the project without partners;</w:t>
            </w:r>
          </w:p>
          <w:p w14:paraId="108B789B" w14:textId="74F42608" w:rsidR="009D1B22" w:rsidRPr="00E40C80" w:rsidRDefault="004D62B3" w:rsidP="00E40C80">
            <w:pPr>
              <w:pStyle w:val="ListParagraph"/>
              <w:numPr>
                <w:ilvl w:val="1"/>
                <w:numId w:val="46"/>
              </w:numPr>
              <w:tabs>
                <w:tab w:val="left" w:pos="292"/>
                <w:tab w:val="left" w:pos="389"/>
              </w:tabs>
              <w:spacing w:after="0" w:line="240" w:lineRule="auto"/>
              <w:jc w:val="both"/>
              <w:rPr>
                <w:rFonts w:ascii="Times" w:hAnsi="Times" w:cs="Calibri"/>
                <w:sz w:val="20"/>
                <w:szCs w:val="20"/>
                <w:lang w:val="en-GB"/>
              </w:rPr>
            </w:pPr>
            <w:r w:rsidRPr="00E40C80">
              <w:rPr>
                <w:rFonts w:ascii="Times" w:hAnsi="Times" w:cs="Calibri"/>
                <w:sz w:val="20"/>
                <w:szCs w:val="20"/>
                <w:lang w:val="en-GB"/>
              </w:rPr>
              <w:t xml:space="preserve">Compliance of the scope of activities of the participating organizations with the content-related scope of the project; </w:t>
            </w:r>
          </w:p>
          <w:p w14:paraId="5AA6F311" w14:textId="55640707" w:rsidR="009D1B22" w:rsidRPr="00E40C80" w:rsidRDefault="004D62B3" w:rsidP="00E40C80">
            <w:pPr>
              <w:pStyle w:val="ListParagraph"/>
              <w:numPr>
                <w:ilvl w:val="1"/>
                <w:numId w:val="46"/>
              </w:numPr>
              <w:tabs>
                <w:tab w:val="left" w:pos="292"/>
                <w:tab w:val="left" w:pos="389"/>
              </w:tabs>
              <w:spacing w:after="0" w:line="240" w:lineRule="auto"/>
              <w:jc w:val="both"/>
              <w:rPr>
                <w:rFonts w:ascii="Times" w:hAnsi="Times" w:cs="Calibri"/>
                <w:sz w:val="20"/>
                <w:szCs w:val="20"/>
                <w:lang w:val="en-GB"/>
              </w:rPr>
            </w:pPr>
            <w:r w:rsidRPr="00E40C80">
              <w:rPr>
                <w:rFonts w:ascii="Times" w:hAnsi="Times" w:cs="Calibri"/>
                <w:sz w:val="20"/>
                <w:szCs w:val="20"/>
                <w:lang w:val="en-GB"/>
              </w:rPr>
              <w:t xml:space="preserve">Content-related/organizational/financial contribution of the </w:t>
            </w:r>
            <w:proofErr w:type="gramStart"/>
            <w:r w:rsidRPr="00E40C80">
              <w:rPr>
                <w:rFonts w:ascii="Times" w:hAnsi="Times" w:cs="Calibri"/>
                <w:sz w:val="20"/>
                <w:szCs w:val="20"/>
                <w:lang w:val="en-GB"/>
              </w:rPr>
              <w:t>Partner’s</w:t>
            </w:r>
            <w:proofErr w:type="gramEnd"/>
            <w:r w:rsidRPr="00E40C80">
              <w:rPr>
                <w:rFonts w:ascii="Times" w:hAnsi="Times" w:cs="Calibri"/>
                <w:sz w:val="20"/>
                <w:szCs w:val="20"/>
                <w:lang w:val="en-GB"/>
              </w:rPr>
              <w:t xml:space="preserve"> to the project. The role and contribution of every participant are clearly defined, justified and substantial; </w:t>
            </w:r>
          </w:p>
          <w:p w14:paraId="0EF37D39" w14:textId="796E76C6" w:rsidR="009D1B22" w:rsidRPr="00E40C80" w:rsidRDefault="004D62B3" w:rsidP="00E40C80">
            <w:pPr>
              <w:pStyle w:val="ListParagraph"/>
              <w:numPr>
                <w:ilvl w:val="1"/>
                <w:numId w:val="46"/>
              </w:numPr>
              <w:tabs>
                <w:tab w:val="left" w:pos="292"/>
                <w:tab w:val="left" w:pos="389"/>
              </w:tabs>
              <w:spacing w:after="0" w:line="240" w:lineRule="auto"/>
              <w:jc w:val="both"/>
              <w:rPr>
                <w:rFonts w:ascii="Times" w:hAnsi="Times" w:cs="Calibri"/>
                <w:sz w:val="20"/>
                <w:szCs w:val="20"/>
                <w:lang w:val="en-GB"/>
              </w:rPr>
            </w:pPr>
            <w:r w:rsidRPr="00E40C80">
              <w:rPr>
                <w:rFonts w:ascii="Times" w:hAnsi="Times" w:cs="Calibri"/>
                <w:sz w:val="20"/>
                <w:szCs w:val="20"/>
                <w:lang w:val="en-GB"/>
              </w:rPr>
              <w:t>Project partner (-s) has met with the project promoter during the process of preparing the project application and (or) partner’s active involvement in preparation of the project application can be substantiated in other ways;</w:t>
            </w:r>
          </w:p>
          <w:p w14:paraId="3E843BB8" w14:textId="1DCF84F7" w:rsidR="009D1B22" w:rsidRPr="00E40C80" w:rsidRDefault="004D62B3" w:rsidP="00E40C80">
            <w:pPr>
              <w:pStyle w:val="ListParagraph"/>
              <w:numPr>
                <w:ilvl w:val="1"/>
                <w:numId w:val="46"/>
              </w:numPr>
              <w:tabs>
                <w:tab w:val="left" w:pos="292"/>
                <w:tab w:val="left" w:pos="389"/>
              </w:tabs>
              <w:spacing w:after="0" w:line="240" w:lineRule="auto"/>
              <w:jc w:val="both"/>
              <w:rPr>
                <w:rFonts w:ascii="Times" w:hAnsi="Times" w:cs="Calibri"/>
                <w:sz w:val="20"/>
                <w:szCs w:val="20"/>
                <w:lang w:val="en-GB"/>
              </w:rPr>
            </w:pPr>
            <w:r w:rsidRPr="00E40C80">
              <w:rPr>
                <w:rFonts w:ascii="Times" w:hAnsi="Times" w:cs="Calibri"/>
                <w:sz w:val="20"/>
                <w:szCs w:val="20"/>
                <w:lang w:val="en-GB"/>
              </w:rPr>
              <w:t>The project promoter and (or) partner (-s) already have experience implementing international cultural projects;</w:t>
            </w:r>
          </w:p>
          <w:p w14:paraId="3716A230" w14:textId="3D2CB519" w:rsidR="009D1B22" w:rsidRPr="00E40C80" w:rsidRDefault="004D62B3" w:rsidP="00E40C80">
            <w:pPr>
              <w:pStyle w:val="ListParagraph"/>
              <w:numPr>
                <w:ilvl w:val="1"/>
                <w:numId w:val="46"/>
              </w:numPr>
              <w:tabs>
                <w:tab w:val="left" w:pos="292"/>
                <w:tab w:val="left" w:pos="389"/>
              </w:tabs>
              <w:spacing w:after="0" w:line="240" w:lineRule="auto"/>
              <w:jc w:val="both"/>
              <w:rPr>
                <w:rFonts w:ascii="Times" w:hAnsi="Times" w:cs="Calibri"/>
                <w:sz w:val="20"/>
                <w:szCs w:val="20"/>
                <w:lang w:val="en-GB"/>
              </w:rPr>
            </w:pPr>
            <w:r w:rsidRPr="00E40C80">
              <w:rPr>
                <w:rFonts w:ascii="Times" w:hAnsi="Times" w:cs="Calibri"/>
                <w:sz w:val="20"/>
                <w:szCs w:val="20"/>
                <w:lang w:val="en-GB"/>
              </w:rPr>
              <w:t>The project promoter and partner (-s) already have successful cooperation experience with each other;</w:t>
            </w:r>
          </w:p>
          <w:p w14:paraId="30545B59" w14:textId="77777777" w:rsidR="004D62B3" w:rsidRPr="00E40C80" w:rsidRDefault="004D62B3" w:rsidP="00E40C80">
            <w:pPr>
              <w:pStyle w:val="ListParagraph"/>
              <w:numPr>
                <w:ilvl w:val="1"/>
                <w:numId w:val="46"/>
              </w:numPr>
              <w:tabs>
                <w:tab w:val="left" w:pos="292"/>
                <w:tab w:val="left" w:pos="389"/>
              </w:tabs>
              <w:spacing w:after="0" w:line="240" w:lineRule="auto"/>
              <w:jc w:val="both"/>
              <w:rPr>
                <w:rFonts w:ascii="Times" w:hAnsi="Times" w:cs="Calibri"/>
                <w:sz w:val="20"/>
                <w:szCs w:val="20"/>
                <w:lang w:val="en-GB"/>
              </w:rPr>
            </w:pPr>
            <w:r w:rsidRPr="00E40C80">
              <w:rPr>
                <w:rFonts w:ascii="Times" w:hAnsi="Times" w:cs="Calibri"/>
                <w:sz w:val="20"/>
                <w:szCs w:val="20"/>
                <w:lang w:val="en-GB"/>
              </w:rPr>
              <w:t>The plans to continue cooperation with the partner (-s) after the end of the project are substantiated in the project application.</w:t>
            </w:r>
          </w:p>
        </w:tc>
        <w:tc>
          <w:tcPr>
            <w:tcW w:w="1398" w:type="pct"/>
          </w:tcPr>
          <w:p w14:paraId="24AB788E" w14:textId="04C04A7B" w:rsidR="00B83CD0" w:rsidRDefault="00B83CD0" w:rsidP="00DB0406">
            <w:pPr>
              <w:spacing w:after="120" w:line="240" w:lineRule="auto"/>
              <w:jc w:val="both"/>
              <w:rPr>
                <w:rFonts w:ascii="Times" w:hAnsi="Times" w:cs="Calibri"/>
                <w:sz w:val="20"/>
                <w:szCs w:val="20"/>
                <w:lang w:val="en-GB"/>
              </w:rPr>
            </w:pPr>
            <w:r>
              <w:rPr>
                <w:rFonts w:ascii="Times" w:hAnsi="Times" w:cs="Calibri"/>
                <w:sz w:val="20"/>
                <w:szCs w:val="20"/>
                <w:lang w:val="en-GB"/>
              </w:rPr>
              <w:t xml:space="preserve">0 - </w:t>
            </w:r>
            <w:r w:rsidRPr="00B83CD0">
              <w:rPr>
                <w:rFonts w:ascii="Times" w:hAnsi="Times" w:cs="Calibri"/>
                <w:sz w:val="20"/>
                <w:szCs w:val="20"/>
                <w:lang w:val="en-GB"/>
              </w:rPr>
              <w:t xml:space="preserve">Partnership between participating organisations </w:t>
            </w:r>
            <w:r>
              <w:rPr>
                <w:rFonts w:ascii="Times" w:hAnsi="Times" w:cs="Calibri"/>
                <w:sz w:val="20"/>
                <w:szCs w:val="20"/>
                <w:lang w:val="en-GB"/>
              </w:rPr>
              <w:t xml:space="preserve">does not </w:t>
            </w:r>
            <w:r w:rsidRPr="00B83CD0">
              <w:rPr>
                <w:rFonts w:ascii="Times" w:hAnsi="Times" w:cs="Calibri"/>
                <w:sz w:val="20"/>
                <w:szCs w:val="20"/>
                <w:lang w:val="en-GB"/>
              </w:rPr>
              <w:t>bring additional value</w:t>
            </w:r>
            <w:r>
              <w:rPr>
                <w:rFonts w:ascii="Times" w:hAnsi="Times" w:cs="Calibri"/>
                <w:sz w:val="20"/>
                <w:szCs w:val="20"/>
                <w:lang w:val="en-GB"/>
              </w:rPr>
              <w:t>;</w:t>
            </w:r>
          </w:p>
          <w:p w14:paraId="7110BB78" w14:textId="77777777" w:rsidR="00F461BD" w:rsidRPr="00AE1427" w:rsidRDefault="004D62B3" w:rsidP="00DB0406">
            <w:pPr>
              <w:spacing w:after="120" w:line="240" w:lineRule="auto"/>
              <w:jc w:val="both"/>
              <w:rPr>
                <w:rFonts w:ascii="Times" w:hAnsi="Times" w:cs="Calibri"/>
                <w:sz w:val="20"/>
                <w:szCs w:val="20"/>
                <w:lang w:val="en-GB"/>
              </w:rPr>
            </w:pPr>
            <w:r w:rsidRPr="00AE1427">
              <w:rPr>
                <w:rFonts w:ascii="Times" w:hAnsi="Times" w:cs="Calibri"/>
                <w:sz w:val="20"/>
                <w:szCs w:val="20"/>
                <w:lang w:val="en-GB"/>
              </w:rPr>
              <w:t xml:space="preserve">5 – </w:t>
            </w:r>
            <w:r w:rsidR="00F461BD" w:rsidRPr="00AE1427">
              <w:rPr>
                <w:rFonts w:ascii="Times" w:hAnsi="Times" w:cs="Calibri"/>
                <w:sz w:val="20"/>
                <w:szCs w:val="20"/>
                <w:lang w:val="en-GB"/>
              </w:rPr>
              <w:t>Partnership between participating organisations brings additional value.</w:t>
            </w:r>
          </w:p>
          <w:p w14:paraId="29F4E601" w14:textId="77777777" w:rsidR="004D62B3" w:rsidRPr="00AE1427" w:rsidRDefault="004D62B3" w:rsidP="00DB0406">
            <w:pPr>
              <w:spacing w:after="120" w:line="240" w:lineRule="auto"/>
              <w:jc w:val="both"/>
              <w:rPr>
                <w:rFonts w:ascii="Times" w:hAnsi="Times" w:cs="Calibri"/>
                <w:sz w:val="20"/>
                <w:szCs w:val="20"/>
                <w:lang w:val="en-GB"/>
              </w:rPr>
            </w:pPr>
            <w:r w:rsidRPr="00AE1427">
              <w:rPr>
                <w:rFonts w:ascii="Times" w:hAnsi="Times" w:cs="Calibri"/>
                <w:sz w:val="20"/>
                <w:szCs w:val="20"/>
                <w:lang w:val="en-GB"/>
              </w:rPr>
              <w:t xml:space="preserve">10 – </w:t>
            </w:r>
            <w:r w:rsidR="00F461BD" w:rsidRPr="00AE1427">
              <w:rPr>
                <w:rFonts w:ascii="Times" w:hAnsi="Times" w:cs="Calibri"/>
                <w:sz w:val="20"/>
                <w:szCs w:val="20"/>
                <w:lang w:val="en-GB"/>
              </w:rPr>
              <w:t>The project has very strong quality of cooperation and partnership between participating organisations is brings a lot of additional value</w:t>
            </w:r>
            <w:r w:rsidR="001B1AC5" w:rsidRPr="00AE1427">
              <w:rPr>
                <w:rFonts w:ascii="Times" w:hAnsi="Times" w:cs="Calibri"/>
                <w:sz w:val="20"/>
                <w:szCs w:val="20"/>
                <w:lang w:val="en-GB"/>
              </w:rPr>
              <w:t>.</w:t>
            </w:r>
          </w:p>
          <w:p w14:paraId="33286E22" w14:textId="77777777" w:rsidR="004D62B3" w:rsidRPr="00AE1427" w:rsidRDefault="004D62B3" w:rsidP="00DB0406">
            <w:pPr>
              <w:spacing w:after="120" w:line="240" w:lineRule="auto"/>
              <w:jc w:val="both"/>
              <w:rPr>
                <w:rFonts w:ascii="Times" w:hAnsi="Times" w:cs="Calibri"/>
                <w:sz w:val="20"/>
                <w:szCs w:val="20"/>
                <w:lang w:val="en-GB"/>
              </w:rPr>
            </w:pPr>
          </w:p>
        </w:tc>
        <w:tc>
          <w:tcPr>
            <w:tcW w:w="385" w:type="pct"/>
          </w:tcPr>
          <w:p w14:paraId="3115E9EA" w14:textId="77777777" w:rsidR="004D62B3" w:rsidRPr="00AE1427" w:rsidRDefault="004D62B3" w:rsidP="00DB0406">
            <w:pPr>
              <w:spacing w:after="0" w:line="240" w:lineRule="auto"/>
              <w:jc w:val="both"/>
              <w:rPr>
                <w:rFonts w:ascii="Times" w:hAnsi="Times" w:cs="Calibri"/>
                <w:sz w:val="20"/>
                <w:szCs w:val="20"/>
                <w:lang w:val="en-GB"/>
              </w:rPr>
            </w:pPr>
          </w:p>
        </w:tc>
      </w:tr>
      <w:tr w:rsidR="004D62B3" w:rsidRPr="00AE1427" w14:paraId="4B84FFE2" w14:textId="77777777" w:rsidTr="00DB0406">
        <w:trPr>
          <w:trHeight w:val="442"/>
        </w:trPr>
        <w:tc>
          <w:tcPr>
            <w:tcW w:w="268" w:type="pct"/>
          </w:tcPr>
          <w:p w14:paraId="26568BD5" w14:textId="39D6567A" w:rsidR="004D62B3" w:rsidRPr="00AE1427" w:rsidRDefault="009D1B22" w:rsidP="00DB0406">
            <w:pPr>
              <w:spacing w:after="0" w:line="240" w:lineRule="auto"/>
              <w:jc w:val="both"/>
              <w:rPr>
                <w:rFonts w:ascii="Times" w:hAnsi="Times" w:cs="Calibri"/>
                <w:b/>
                <w:bCs/>
                <w:sz w:val="20"/>
                <w:szCs w:val="20"/>
                <w:lang w:val="en-GB"/>
              </w:rPr>
            </w:pPr>
            <w:r>
              <w:rPr>
                <w:rFonts w:ascii="Times" w:hAnsi="Times" w:cs="Calibri"/>
                <w:b/>
                <w:bCs/>
                <w:sz w:val="20"/>
                <w:szCs w:val="20"/>
                <w:lang w:val="en-GB"/>
              </w:rPr>
              <w:t>5</w:t>
            </w:r>
            <w:r w:rsidR="004D62B3" w:rsidRPr="00AE1427">
              <w:rPr>
                <w:rFonts w:ascii="Times" w:hAnsi="Times" w:cs="Calibri"/>
                <w:b/>
                <w:bCs/>
                <w:sz w:val="20"/>
                <w:szCs w:val="20"/>
                <w:lang w:val="en-GB"/>
              </w:rPr>
              <w:t>.</w:t>
            </w:r>
          </w:p>
        </w:tc>
        <w:tc>
          <w:tcPr>
            <w:tcW w:w="798" w:type="pct"/>
          </w:tcPr>
          <w:p w14:paraId="613F4138" w14:textId="6EC0549E" w:rsidR="004D62B3" w:rsidRPr="00AE1427" w:rsidRDefault="00F461BD" w:rsidP="00DB0406">
            <w:pPr>
              <w:spacing w:line="240" w:lineRule="auto"/>
              <w:jc w:val="both"/>
              <w:rPr>
                <w:rFonts w:ascii="Times" w:hAnsi="Times" w:cs="Calibri"/>
                <w:sz w:val="20"/>
                <w:szCs w:val="20"/>
                <w:lang w:val="en-GB"/>
              </w:rPr>
            </w:pPr>
            <w:r w:rsidRPr="00AE1427">
              <w:rPr>
                <w:rFonts w:ascii="Times" w:hAnsi="Times" w:cs="Calibri"/>
                <w:sz w:val="20"/>
                <w:szCs w:val="20"/>
                <w:lang w:val="en-GB"/>
              </w:rPr>
              <w:t>The p</w:t>
            </w:r>
            <w:r w:rsidR="004D62B3" w:rsidRPr="00AE1427">
              <w:rPr>
                <w:rFonts w:ascii="Times" w:hAnsi="Times" w:cs="Calibri"/>
                <w:sz w:val="20"/>
                <w:szCs w:val="20"/>
                <w:lang w:val="en-GB"/>
              </w:rPr>
              <w:t xml:space="preserve">roject involves </w:t>
            </w:r>
            <w:r w:rsidR="009D1B22">
              <w:rPr>
                <w:rFonts w:ascii="Times" w:hAnsi="Times" w:cs="Calibri"/>
                <w:sz w:val="20"/>
                <w:szCs w:val="20"/>
                <w:lang w:val="en-GB"/>
              </w:rPr>
              <w:t xml:space="preserve">children and </w:t>
            </w:r>
            <w:r w:rsidR="004D62B3" w:rsidRPr="00AE1427">
              <w:rPr>
                <w:rFonts w:ascii="Times" w:hAnsi="Times" w:cs="Calibri"/>
                <w:sz w:val="20"/>
                <w:szCs w:val="20"/>
                <w:lang w:val="en-GB"/>
              </w:rPr>
              <w:t>young people under 2</w:t>
            </w:r>
            <w:r w:rsidR="009D1B22">
              <w:rPr>
                <w:rFonts w:ascii="Times" w:hAnsi="Times" w:cs="Calibri"/>
                <w:sz w:val="20"/>
                <w:szCs w:val="20"/>
                <w:lang w:val="en-GB"/>
              </w:rPr>
              <w:t>9</w:t>
            </w:r>
            <w:r w:rsidR="004D62B3" w:rsidRPr="00AE1427">
              <w:rPr>
                <w:rFonts w:ascii="Times" w:hAnsi="Times" w:cs="Calibri"/>
                <w:sz w:val="20"/>
                <w:szCs w:val="20"/>
                <w:lang w:val="en-GB"/>
              </w:rPr>
              <w:t xml:space="preserve"> </w:t>
            </w:r>
          </w:p>
        </w:tc>
        <w:tc>
          <w:tcPr>
            <w:tcW w:w="2151" w:type="pct"/>
          </w:tcPr>
          <w:p w14:paraId="52B5EF30" w14:textId="637B2A7B" w:rsidR="004D62B3" w:rsidRPr="00AE1427" w:rsidRDefault="004D62B3" w:rsidP="00DB0406">
            <w:pPr>
              <w:pStyle w:val="BodyText1"/>
              <w:spacing w:line="240" w:lineRule="auto"/>
              <w:ind w:firstLine="0"/>
              <w:rPr>
                <w:rFonts w:ascii="Times" w:hAnsi="Times" w:cs="Calibri"/>
                <w:color w:val="auto"/>
                <w:lang w:val="en-GB"/>
              </w:rPr>
            </w:pPr>
            <w:r w:rsidRPr="00AE1427">
              <w:rPr>
                <w:rFonts w:ascii="Times" w:hAnsi="Times" w:cs="Calibri"/>
                <w:lang w:val="en-GB"/>
              </w:rPr>
              <w:t>Higher rating shall be given to the projects which include activities and (or) results aimed at children and young people under 2</w:t>
            </w:r>
            <w:r w:rsidR="009D1B22">
              <w:rPr>
                <w:rFonts w:ascii="Times" w:hAnsi="Times" w:cs="Calibri"/>
                <w:lang w:val="en-GB"/>
              </w:rPr>
              <w:t>9</w:t>
            </w:r>
            <w:r w:rsidRPr="00AE1427">
              <w:rPr>
                <w:rFonts w:ascii="Times" w:hAnsi="Times" w:cs="Calibri"/>
                <w:lang w:val="en-GB"/>
              </w:rPr>
              <w:t xml:space="preserve">. </w:t>
            </w:r>
          </w:p>
          <w:p w14:paraId="28A5E938" w14:textId="77777777" w:rsidR="004D62B3" w:rsidRPr="00AE1427" w:rsidRDefault="004D62B3" w:rsidP="00DB0406">
            <w:pPr>
              <w:spacing w:after="0" w:line="240" w:lineRule="auto"/>
              <w:jc w:val="both"/>
              <w:rPr>
                <w:rFonts w:ascii="Times" w:hAnsi="Times" w:cs="Calibri"/>
                <w:sz w:val="20"/>
                <w:szCs w:val="20"/>
                <w:lang w:val="en-GB"/>
              </w:rPr>
            </w:pPr>
          </w:p>
          <w:p w14:paraId="7FF0C894" w14:textId="77777777" w:rsidR="004D62B3" w:rsidRPr="00AE1427" w:rsidRDefault="004D62B3" w:rsidP="00DB0406">
            <w:pPr>
              <w:spacing w:after="0" w:line="240" w:lineRule="auto"/>
              <w:jc w:val="both"/>
              <w:rPr>
                <w:rFonts w:ascii="Times" w:hAnsi="Times" w:cs="Calibri"/>
                <w:sz w:val="20"/>
                <w:szCs w:val="20"/>
                <w:lang w:val="en-GB"/>
              </w:rPr>
            </w:pPr>
            <w:r w:rsidRPr="00AE1427">
              <w:rPr>
                <w:rFonts w:ascii="Times" w:hAnsi="Times" w:cs="Calibri"/>
                <w:sz w:val="20"/>
                <w:szCs w:val="20"/>
                <w:lang w:val="en-GB"/>
              </w:rPr>
              <w:t>Points to be taken into consideration (non-exhaustive list):</w:t>
            </w:r>
          </w:p>
          <w:p w14:paraId="3593DEEA" w14:textId="07199EE8" w:rsidR="009D1B22" w:rsidRPr="00AE1427" w:rsidRDefault="004D62B3" w:rsidP="00E40C80">
            <w:pPr>
              <w:pStyle w:val="BodyText1"/>
              <w:numPr>
                <w:ilvl w:val="1"/>
                <w:numId w:val="47"/>
              </w:numPr>
              <w:tabs>
                <w:tab w:val="left" w:pos="410"/>
              </w:tabs>
              <w:spacing w:line="240" w:lineRule="auto"/>
              <w:ind w:left="410" w:hanging="425"/>
              <w:rPr>
                <w:rFonts w:ascii="Times" w:hAnsi="Times" w:cs="Calibri"/>
                <w:color w:val="auto"/>
                <w:lang w:val="en-GB"/>
              </w:rPr>
            </w:pPr>
            <w:r w:rsidRPr="00AE1427">
              <w:rPr>
                <w:rFonts w:ascii="Times" w:hAnsi="Times" w:cs="Calibri"/>
                <w:color w:val="auto"/>
                <w:lang w:val="en-GB"/>
              </w:rPr>
              <w:t>Project activities will be oriented towards training and / or development of children’s</w:t>
            </w:r>
            <w:r w:rsidRPr="00AE1427">
              <w:rPr>
                <w:rFonts w:ascii="Times" w:hAnsi="Times" w:cs="Calibri"/>
                <w:lang w:val="en-GB"/>
              </w:rPr>
              <w:t xml:space="preserve"> and young people </w:t>
            </w:r>
            <w:r w:rsidRPr="00AE1427">
              <w:rPr>
                <w:rFonts w:ascii="Times" w:hAnsi="Times" w:cs="Calibri"/>
                <w:color w:val="auto"/>
                <w:lang w:val="en-GB"/>
              </w:rPr>
              <w:t>creativity or other cultural / artistic skills;</w:t>
            </w:r>
          </w:p>
          <w:p w14:paraId="4353151C" w14:textId="7CF1E52C" w:rsidR="009D1B22" w:rsidRPr="009D1B22" w:rsidRDefault="004D62B3" w:rsidP="00E40C80">
            <w:pPr>
              <w:pStyle w:val="BodyText1"/>
              <w:numPr>
                <w:ilvl w:val="1"/>
                <w:numId w:val="47"/>
              </w:numPr>
              <w:tabs>
                <w:tab w:val="left" w:pos="410"/>
              </w:tabs>
              <w:spacing w:line="240" w:lineRule="auto"/>
              <w:ind w:left="410" w:hanging="425"/>
              <w:rPr>
                <w:rFonts w:ascii="Times" w:hAnsi="Times" w:cs="Calibri"/>
                <w:lang w:val="en-GB"/>
              </w:rPr>
            </w:pPr>
            <w:r w:rsidRPr="009D1B22">
              <w:rPr>
                <w:rFonts w:ascii="Times" w:hAnsi="Times" w:cs="Calibri"/>
                <w:color w:val="auto"/>
                <w:lang w:val="en-GB"/>
              </w:rPr>
              <w:t>A priority shall be given to projects that involves greater number of children and young people under 25</w:t>
            </w:r>
            <w:r w:rsidRPr="009D1B22">
              <w:rPr>
                <w:rFonts w:ascii="Times" w:hAnsi="Times" w:cs="Calibri"/>
                <w:lang w:val="en-GB"/>
              </w:rPr>
              <w:t xml:space="preserve"> taking part in the creation of creative product;</w:t>
            </w:r>
          </w:p>
          <w:p w14:paraId="684B0B68" w14:textId="66F1C058" w:rsidR="004D62B3" w:rsidRPr="009D1B22" w:rsidRDefault="004D62B3" w:rsidP="00E40C80">
            <w:pPr>
              <w:pStyle w:val="BodyText1"/>
              <w:numPr>
                <w:ilvl w:val="1"/>
                <w:numId w:val="47"/>
              </w:numPr>
              <w:tabs>
                <w:tab w:val="left" w:pos="410"/>
              </w:tabs>
              <w:spacing w:line="240" w:lineRule="auto"/>
              <w:ind w:left="410" w:hanging="425"/>
              <w:rPr>
                <w:rFonts w:ascii="Times" w:hAnsi="Times" w:cs="Calibri"/>
                <w:lang w:val="en-GB"/>
              </w:rPr>
            </w:pPr>
            <w:r w:rsidRPr="009D1B22">
              <w:rPr>
                <w:rFonts w:ascii="Times" w:hAnsi="Times" w:cs="Calibri"/>
                <w:color w:val="auto"/>
                <w:lang w:val="en-GB"/>
              </w:rPr>
              <w:t xml:space="preserve">The result of the project </w:t>
            </w:r>
            <w:proofErr w:type="gramStart"/>
            <w:r w:rsidRPr="009D1B22">
              <w:rPr>
                <w:rFonts w:ascii="Times" w:hAnsi="Times" w:cs="Calibri"/>
                <w:color w:val="auto"/>
                <w:lang w:val="en-GB"/>
              </w:rPr>
              <w:t>is dedicated</w:t>
            </w:r>
            <w:proofErr w:type="gramEnd"/>
            <w:r w:rsidRPr="009D1B22">
              <w:rPr>
                <w:rFonts w:ascii="Times" w:hAnsi="Times" w:cs="Calibri"/>
                <w:color w:val="auto"/>
                <w:lang w:val="en-GB"/>
              </w:rPr>
              <w:t xml:space="preserve"> to the audience of children and young people under 2</w:t>
            </w:r>
            <w:r w:rsidR="009D1B22">
              <w:rPr>
                <w:rFonts w:ascii="Times" w:hAnsi="Times" w:cs="Calibri"/>
                <w:color w:val="auto"/>
                <w:lang w:val="en-GB"/>
              </w:rPr>
              <w:t>9</w:t>
            </w:r>
            <w:r w:rsidRPr="009D1B22">
              <w:rPr>
                <w:rFonts w:ascii="Times" w:hAnsi="Times" w:cs="Calibri"/>
                <w:color w:val="auto"/>
                <w:lang w:val="en-GB"/>
              </w:rPr>
              <w:t>.</w:t>
            </w:r>
          </w:p>
          <w:p w14:paraId="2CA453EF" w14:textId="77777777" w:rsidR="004D62B3" w:rsidRPr="00AE1427" w:rsidRDefault="004D62B3" w:rsidP="00DB0406">
            <w:pPr>
              <w:pStyle w:val="BodyText1"/>
              <w:tabs>
                <w:tab w:val="left" w:pos="348"/>
              </w:tabs>
              <w:spacing w:line="240" w:lineRule="auto"/>
              <w:ind w:left="65" w:firstLine="0"/>
              <w:rPr>
                <w:rFonts w:ascii="Times" w:hAnsi="Times" w:cs="Calibri"/>
                <w:lang w:val="en-GB"/>
              </w:rPr>
            </w:pPr>
          </w:p>
          <w:p w14:paraId="3734C85F" w14:textId="77777777" w:rsidR="004D62B3" w:rsidRPr="00AE1427" w:rsidRDefault="004D62B3" w:rsidP="00237F8E">
            <w:pPr>
              <w:pStyle w:val="BodyText1"/>
              <w:spacing w:after="120" w:line="240" w:lineRule="auto"/>
              <w:ind w:left="68" w:firstLine="0"/>
              <w:rPr>
                <w:rFonts w:ascii="Times" w:hAnsi="Times" w:cs="Calibri"/>
                <w:lang w:val="en-GB"/>
              </w:rPr>
            </w:pPr>
            <w:r w:rsidRPr="00AE1427">
              <w:rPr>
                <w:rFonts w:ascii="Times" w:hAnsi="Times" w:cs="Calibri"/>
                <w:lang w:val="en-GB"/>
              </w:rPr>
              <w:t xml:space="preserve">Content of the activities, their relevance to this particular target group, the estimated size of the audience and other important aspects </w:t>
            </w:r>
            <w:proofErr w:type="gramStart"/>
            <w:r w:rsidRPr="00AE1427">
              <w:rPr>
                <w:rFonts w:ascii="Times" w:hAnsi="Times" w:cs="Calibri"/>
                <w:lang w:val="en-GB"/>
              </w:rPr>
              <w:t>shall be taken</w:t>
            </w:r>
            <w:proofErr w:type="gramEnd"/>
            <w:r w:rsidRPr="00AE1427">
              <w:rPr>
                <w:rFonts w:ascii="Times" w:hAnsi="Times" w:cs="Calibri"/>
                <w:lang w:val="en-GB"/>
              </w:rPr>
              <w:t xml:space="preserve"> into consideration.</w:t>
            </w:r>
          </w:p>
        </w:tc>
        <w:tc>
          <w:tcPr>
            <w:tcW w:w="1398" w:type="pct"/>
          </w:tcPr>
          <w:p w14:paraId="41D53A2F" w14:textId="77777777" w:rsidR="009D1B22" w:rsidRDefault="009D1B22" w:rsidP="00DB0406">
            <w:pPr>
              <w:spacing w:after="120" w:line="240" w:lineRule="auto"/>
              <w:jc w:val="both"/>
              <w:rPr>
                <w:rFonts w:ascii="Times" w:hAnsi="Times" w:cs="Calibri"/>
                <w:sz w:val="20"/>
                <w:szCs w:val="20"/>
                <w:lang w:val="en-GB"/>
              </w:rPr>
            </w:pPr>
            <w:r w:rsidRPr="009D1B22">
              <w:rPr>
                <w:rFonts w:ascii="Times" w:hAnsi="Times" w:cs="Calibri"/>
                <w:sz w:val="20"/>
                <w:szCs w:val="20"/>
                <w:lang w:val="en-GB"/>
              </w:rPr>
              <w:lastRenderedPageBreak/>
              <w:t>0- children and young people under 29 participate in the project as passive beneficiaries;</w:t>
            </w:r>
          </w:p>
          <w:p w14:paraId="7E0281A0" w14:textId="511076DA" w:rsidR="009D1B22" w:rsidRDefault="009D1B22" w:rsidP="00DB0406">
            <w:pPr>
              <w:spacing w:after="120" w:line="240" w:lineRule="auto"/>
              <w:jc w:val="both"/>
              <w:rPr>
                <w:rFonts w:ascii="Times" w:hAnsi="Times" w:cs="Calibri"/>
                <w:sz w:val="20"/>
                <w:szCs w:val="20"/>
                <w:lang w:val="en-GB"/>
              </w:rPr>
            </w:pPr>
            <w:r w:rsidRPr="009D1B22">
              <w:rPr>
                <w:rFonts w:ascii="Times" w:hAnsi="Times" w:cs="Calibri"/>
                <w:sz w:val="20"/>
                <w:szCs w:val="20"/>
                <w:lang w:val="en-GB"/>
              </w:rPr>
              <w:t>5 - Children and young people under 29 participate as active creators in less than half of the activities and the number of children and youth participants is at least 30 percent</w:t>
            </w:r>
            <w:r>
              <w:rPr>
                <w:rFonts w:ascii="Times" w:hAnsi="Times" w:cs="Calibri"/>
                <w:sz w:val="20"/>
                <w:szCs w:val="20"/>
                <w:lang w:val="en-GB"/>
              </w:rPr>
              <w:t xml:space="preserve"> of total audience</w:t>
            </w:r>
            <w:r w:rsidRPr="009D1B22">
              <w:rPr>
                <w:rFonts w:ascii="Times" w:hAnsi="Times" w:cs="Calibri"/>
                <w:sz w:val="20"/>
                <w:szCs w:val="20"/>
                <w:lang w:val="en-GB"/>
              </w:rPr>
              <w:t>.</w:t>
            </w:r>
          </w:p>
          <w:p w14:paraId="02D262EA" w14:textId="12B68993" w:rsidR="004D62B3" w:rsidRPr="00AE1427" w:rsidRDefault="004D62B3" w:rsidP="00DB0406">
            <w:pPr>
              <w:spacing w:after="120" w:line="240" w:lineRule="auto"/>
              <w:jc w:val="both"/>
              <w:rPr>
                <w:rFonts w:ascii="Times" w:hAnsi="Times" w:cs="Calibri"/>
                <w:sz w:val="20"/>
                <w:szCs w:val="20"/>
                <w:lang w:val="en-GB"/>
              </w:rPr>
            </w:pPr>
            <w:r w:rsidRPr="00AE1427">
              <w:rPr>
                <w:rFonts w:ascii="Times" w:hAnsi="Times" w:cs="Calibri"/>
                <w:sz w:val="20"/>
                <w:szCs w:val="20"/>
                <w:lang w:val="en-GB"/>
              </w:rPr>
              <w:t xml:space="preserve">10 – </w:t>
            </w:r>
            <w:r w:rsidR="006970C7" w:rsidRPr="00AE1427">
              <w:rPr>
                <w:rFonts w:ascii="Times" w:hAnsi="Times" w:cs="Calibri"/>
                <w:sz w:val="20"/>
                <w:szCs w:val="20"/>
                <w:lang w:val="en-GB"/>
              </w:rPr>
              <w:t>Involvement of children and young people under 2</w:t>
            </w:r>
            <w:r w:rsidR="009D1B22">
              <w:rPr>
                <w:rFonts w:ascii="Times" w:hAnsi="Times" w:cs="Calibri"/>
                <w:sz w:val="20"/>
                <w:szCs w:val="20"/>
                <w:lang w:val="en-GB"/>
              </w:rPr>
              <w:t>9</w:t>
            </w:r>
            <w:r w:rsidR="006970C7" w:rsidRPr="00AE1427">
              <w:rPr>
                <w:rFonts w:ascii="Times" w:hAnsi="Times" w:cs="Calibri"/>
                <w:sz w:val="20"/>
                <w:szCs w:val="20"/>
                <w:lang w:val="en-GB"/>
              </w:rPr>
              <w:t xml:space="preserve"> is </w:t>
            </w:r>
            <w:r w:rsidR="009D1B22">
              <w:rPr>
                <w:rFonts w:ascii="Times" w:hAnsi="Times" w:cs="Calibri"/>
                <w:sz w:val="20"/>
                <w:szCs w:val="20"/>
                <w:lang w:val="en-GB"/>
              </w:rPr>
              <w:t>the main goal of the project.</w:t>
            </w:r>
          </w:p>
          <w:p w14:paraId="5C294ADA" w14:textId="77777777" w:rsidR="004D62B3" w:rsidRPr="00AE1427" w:rsidRDefault="004D62B3" w:rsidP="00DB0406">
            <w:pPr>
              <w:spacing w:after="0" w:line="240" w:lineRule="auto"/>
              <w:jc w:val="both"/>
              <w:rPr>
                <w:rFonts w:ascii="Times" w:hAnsi="Times" w:cs="Calibri"/>
                <w:sz w:val="20"/>
                <w:szCs w:val="20"/>
                <w:lang w:val="en-GB"/>
              </w:rPr>
            </w:pPr>
          </w:p>
        </w:tc>
        <w:tc>
          <w:tcPr>
            <w:tcW w:w="385" w:type="pct"/>
          </w:tcPr>
          <w:p w14:paraId="37296E9B" w14:textId="77777777" w:rsidR="004D62B3" w:rsidRPr="00AE1427" w:rsidRDefault="004D62B3" w:rsidP="00DB0406">
            <w:pPr>
              <w:spacing w:after="0" w:line="240" w:lineRule="auto"/>
              <w:jc w:val="both"/>
              <w:rPr>
                <w:rFonts w:ascii="Times" w:hAnsi="Times" w:cs="Calibri"/>
                <w:sz w:val="20"/>
                <w:szCs w:val="20"/>
                <w:lang w:val="en-GB"/>
              </w:rPr>
            </w:pPr>
          </w:p>
        </w:tc>
      </w:tr>
      <w:tr w:rsidR="004D62B3" w:rsidRPr="00AE1427" w14:paraId="487ED6DE" w14:textId="77777777" w:rsidTr="00DB0406">
        <w:trPr>
          <w:trHeight w:val="58"/>
        </w:trPr>
        <w:tc>
          <w:tcPr>
            <w:tcW w:w="268" w:type="pct"/>
            <w:tcBorders>
              <w:top w:val="single" w:sz="4" w:space="0" w:color="auto"/>
              <w:left w:val="single" w:sz="4" w:space="0" w:color="auto"/>
              <w:bottom w:val="single" w:sz="4" w:space="0" w:color="auto"/>
              <w:right w:val="single" w:sz="4" w:space="0" w:color="auto"/>
            </w:tcBorders>
          </w:tcPr>
          <w:p w14:paraId="48595732" w14:textId="7FC88C76" w:rsidR="004D62B3" w:rsidRPr="00AE1427" w:rsidRDefault="009D1B22" w:rsidP="00DB0406">
            <w:pPr>
              <w:spacing w:after="0" w:line="240" w:lineRule="auto"/>
              <w:jc w:val="both"/>
              <w:rPr>
                <w:rFonts w:ascii="Times" w:hAnsi="Times" w:cs="Calibri"/>
                <w:b/>
                <w:bCs/>
                <w:sz w:val="20"/>
                <w:szCs w:val="20"/>
                <w:lang w:val="en-GB"/>
              </w:rPr>
            </w:pPr>
            <w:r>
              <w:rPr>
                <w:rFonts w:ascii="Times" w:hAnsi="Times" w:cs="Calibri"/>
                <w:b/>
                <w:bCs/>
                <w:sz w:val="20"/>
                <w:szCs w:val="20"/>
                <w:lang w:val="en-GB"/>
              </w:rPr>
              <w:t>6</w:t>
            </w:r>
            <w:r w:rsidR="004D62B3" w:rsidRPr="00AE1427">
              <w:rPr>
                <w:rFonts w:ascii="Times" w:hAnsi="Times" w:cs="Calibri"/>
                <w:b/>
                <w:bCs/>
                <w:sz w:val="20"/>
                <w:szCs w:val="20"/>
                <w:lang w:val="en-GB"/>
              </w:rPr>
              <w:t>.</w:t>
            </w:r>
          </w:p>
        </w:tc>
        <w:tc>
          <w:tcPr>
            <w:tcW w:w="798" w:type="pct"/>
            <w:tcBorders>
              <w:top w:val="single" w:sz="4" w:space="0" w:color="auto"/>
              <w:left w:val="single" w:sz="4" w:space="0" w:color="auto"/>
              <w:bottom w:val="single" w:sz="4" w:space="0" w:color="auto"/>
              <w:right w:val="single" w:sz="4" w:space="0" w:color="auto"/>
            </w:tcBorders>
          </w:tcPr>
          <w:p w14:paraId="2672E7B1" w14:textId="4BC196AF" w:rsidR="004D62B3" w:rsidRPr="00AE1427" w:rsidRDefault="009D1B22" w:rsidP="00DB0406">
            <w:pPr>
              <w:spacing w:after="0" w:line="240" w:lineRule="auto"/>
              <w:jc w:val="both"/>
              <w:rPr>
                <w:rFonts w:ascii="Times" w:hAnsi="Times" w:cs="Calibri"/>
                <w:sz w:val="20"/>
                <w:szCs w:val="20"/>
                <w:lang w:val="en-GB"/>
              </w:rPr>
            </w:pPr>
            <w:r>
              <w:rPr>
                <w:rFonts w:ascii="Times" w:hAnsi="Times" w:cs="Calibri"/>
                <w:sz w:val="20"/>
                <w:szCs w:val="20"/>
                <w:lang w:val="en-GB"/>
              </w:rPr>
              <w:t>Impact of the project</w:t>
            </w:r>
          </w:p>
        </w:tc>
        <w:tc>
          <w:tcPr>
            <w:tcW w:w="2151" w:type="pct"/>
            <w:tcBorders>
              <w:top w:val="single" w:sz="4" w:space="0" w:color="auto"/>
              <w:left w:val="single" w:sz="4" w:space="0" w:color="auto"/>
              <w:bottom w:val="single" w:sz="4" w:space="0" w:color="auto"/>
              <w:right w:val="single" w:sz="4" w:space="0" w:color="auto"/>
            </w:tcBorders>
          </w:tcPr>
          <w:p w14:paraId="212F3291" w14:textId="77777777" w:rsidR="004D62B3" w:rsidRPr="00AE1427" w:rsidRDefault="004D62B3" w:rsidP="00DB0406">
            <w:pPr>
              <w:spacing w:after="0" w:line="240" w:lineRule="auto"/>
              <w:jc w:val="both"/>
              <w:rPr>
                <w:rFonts w:ascii="Times" w:hAnsi="Times" w:cs="Calibri"/>
                <w:sz w:val="20"/>
                <w:szCs w:val="20"/>
                <w:lang w:val="en-GB"/>
              </w:rPr>
            </w:pPr>
            <w:r w:rsidRPr="00AE1427">
              <w:rPr>
                <w:rFonts w:ascii="Times" w:hAnsi="Times" w:cs="Calibri"/>
                <w:sz w:val="20"/>
                <w:szCs w:val="20"/>
                <w:lang w:val="en-GB"/>
              </w:rPr>
              <w:t xml:space="preserve">Aspects to be considered (non-exhaustive list): </w:t>
            </w:r>
          </w:p>
          <w:p w14:paraId="7F691D0F" w14:textId="59326629" w:rsidR="00767693" w:rsidRPr="009D1B22" w:rsidRDefault="009D1B22" w:rsidP="00E40C80">
            <w:pPr>
              <w:spacing w:after="0" w:line="240" w:lineRule="auto"/>
              <w:jc w:val="both"/>
              <w:rPr>
                <w:rFonts w:ascii="Times" w:hAnsi="Times" w:cs="Calibri"/>
                <w:sz w:val="20"/>
                <w:szCs w:val="20"/>
                <w:lang w:val="en-GB"/>
              </w:rPr>
            </w:pPr>
            <w:r>
              <w:rPr>
                <w:rFonts w:ascii="Times" w:hAnsi="Times" w:cs="Calibri"/>
                <w:sz w:val="20"/>
                <w:szCs w:val="20"/>
                <w:lang w:val="en-GB"/>
              </w:rPr>
              <w:t xml:space="preserve">6.1. </w:t>
            </w:r>
            <w:r w:rsidR="00767693">
              <w:rPr>
                <w:rFonts w:ascii="Times" w:hAnsi="Times" w:cs="Calibri"/>
                <w:sz w:val="20"/>
                <w:szCs w:val="20"/>
                <w:lang w:val="en-GB"/>
              </w:rPr>
              <w:t>T</w:t>
            </w:r>
            <w:r w:rsidRPr="009D1B22">
              <w:rPr>
                <w:rFonts w:ascii="Times" w:hAnsi="Times" w:cs="Calibri"/>
                <w:sz w:val="20"/>
                <w:szCs w:val="20"/>
                <w:lang w:val="en-GB"/>
              </w:rPr>
              <w:t>he necessity and relevance of the project to the region (s) where it is implemented;</w:t>
            </w:r>
          </w:p>
          <w:p w14:paraId="48147400" w14:textId="3D85FD35" w:rsidR="004D62B3" w:rsidRPr="00AE1427" w:rsidRDefault="00767693" w:rsidP="00E40C80">
            <w:pPr>
              <w:spacing w:after="0" w:line="240" w:lineRule="auto"/>
              <w:jc w:val="both"/>
              <w:rPr>
                <w:rFonts w:ascii="Times" w:hAnsi="Times" w:cs="Calibri"/>
                <w:sz w:val="20"/>
                <w:szCs w:val="20"/>
                <w:lang w:val="en-GB"/>
              </w:rPr>
            </w:pPr>
            <w:r>
              <w:rPr>
                <w:rFonts w:ascii="Times" w:hAnsi="Times" w:cs="Calibri"/>
                <w:sz w:val="20"/>
                <w:szCs w:val="20"/>
                <w:lang w:val="en-GB"/>
              </w:rPr>
              <w:t xml:space="preserve">6.2. </w:t>
            </w:r>
            <w:r w:rsidR="006970C7" w:rsidRPr="00AE1427">
              <w:rPr>
                <w:rFonts w:ascii="Times" w:hAnsi="Times" w:cs="Calibri"/>
                <w:sz w:val="20"/>
                <w:szCs w:val="20"/>
                <w:lang w:val="en-GB"/>
              </w:rPr>
              <w:t>Long-term resu</w:t>
            </w:r>
            <w:r w:rsidR="004D62B3" w:rsidRPr="00AE1427">
              <w:rPr>
                <w:rFonts w:ascii="Times" w:hAnsi="Times" w:cs="Calibri"/>
                <w:sz w:val="20"/>
                <w:szCs w:val="20"/>
                <w:lang w:val="en-GB"/>
              </w:rPr>
              <w:t>lts and (or) long-lasting effects of the project;</w:t>
            </w:r>
          </w:p>
          <w:p w14:paraId="74C3C51E" w14:textId="7D861CFD" w:rsidR="00767693" w:rsidRPr="00E40C80" w:rsidRDefault="006970C7" w:rsidP="00E40C80">
            <w:pPr>
              <w:pStyle w:val="ListParagraph"/>
              <w:numPr>
                <w:ilvl w:val="1"/>
                <w:numId w:val="48"/>
              </w:numPr>
              <w:spacing w:after="0" w:line="240" w:lineRule="auto"/>
              <w:jc w:val="both"/>
              <w:rPr>
                <w:rFonts w:ascii="Times" w:hAnsi="Times" w:cs="Calibri"/>
                <w:sz w:val="20"/>
                <w:szCs w:val="20"/>
                <w:lang w:val="en-GB"/>
              </w:rPr>
            </w:pPr>
            <w:r w:rsidRPr="00E40C80">
              <w:rPr>
                <w:rFonts w:ascii="Times" w:hAnsi="Times" w:cs="Calibri"/>
                <w:sz w:val="20"/>
                <w:szCs w:val="20"/>
                <w:lang w:val="en-GB"/>
              </w:rPr>
              <w:t xml:space="preserve">Project’s visibility </w:t>
            </w:r>
            <w:r w:rsidR="00767693" w:rsidRPr="00E40C80">
              <w:rPr>
                <w:rFonts w:ascii="Times" w:hAnsi="Times" w:cs="Calibri"/>
                <w:sz w:val="20"/>
                <w:szCs w:val="20"/>
                <w:lang w:val="en-GB"/>
              </w:rPr>
              <w:t>- clear communication - why the project is important, what change it creates and how various stakeholders are involved.</w:t>
            </w:r>
          </w:p>
          <w:p w14:paraId="7B3250EC" w14:textId="016F1AD6" w:rsidR="00767693" w:rsidRPr="00E40C80" w:rsidRDefault="00767693" w:rsidP="00E40C80">
            <w:pPr>
              <w:spacing w:after="0" w:line="240" w:lineRule="auto"/>
              <w:jc w:val="both"/>
              <w:rPr>
                <w:rFonts w:ascii="Times" w:hAnsi="Times" w:cs="Calibri"/>
                <w:sz w:val="20"/>
                <w:szCs w:val="20"/>
                <w:lang w:val="en-GB"/>
              </w:rPr>
            </w:pPr>
            <w:r>
              <w:rPr>
                <w:rFonts w:ascii="Times" w:hAnsi="Times" w:cs="Calibri"/>
                <w:sz w:val="20"/>
                <w:szCs w:val="20"/>
                <w:lang w:val="en-GB"/>
              </w:rPr>
              <w:t xml:space="preserve">6.4. </w:t>
            </w:r>
            <w:r w:rsidR="006970C7" w:rsidRPr="00E40C80">
              <w:rPr>
                <w:rFonts w:ascii="Times" w:hAnsi="Times" w:cs="Calibri"/>
                <w:sz w:val="20"/>
                <w:szCs w:val="20"/>
                <w:lang w:val="en-GB"/>
              </w:rPr>
              <w:t>Openness/availability of the project</w:t>
            </w:r>
            <w:r w:rsidRPr="00E40C80">
              <w:rPr>
                <w:rFonts w:ascii="Times" w:hAnsi="Times" w:cs="Calibri"/>
                <w:sz w:val="20"/>
                <w:szCs w:val="20"/>
                <w:lang w:val="en-GB"/>
              </w:rPr>
              <w:t>’s results;</w:t>
            </w:r>
          </w:p>
          <w:p w14:paraId="5D9C6C19" w14:textId="05C5924E" w:rsidR="004D62B3" w:rsidRPr="00AE1427" w:rsidRDefault="00767693" w:rsidP="00E40C80">
            <w:pPr>
              <w:spacing w:after="0" w:line="240" w:lineRule="auto"/>
              <w:jc w:val="both"/>
              <w:rPr>
                <w:lang w:val="en-GB"/>
              </w:rPr>
            </w:pPr>
            <w:r>
              <w:rPr>
                <w:rFonts w:ascii="Times" w:hAnsi="Times" w:cs="Calibri"/>
                <w:sz w:val="20"/>
                <w:szCs w:val="20"/>
                <w:lang w:val="en-GB"/>
              </w:rPr>
              <w:t xml:space="preserve">6.5. </w:t>
            </w:r>
            <w:r w:rsidR="006970C7" w:rsidRPr="00E40C80">
              <w:rPr>
                <w:rFonts w:ascii="Times" w:hAnsi="Times" w:cs="Calibri"/>
                <w:sz w:val="20"/>
                <w:szCs w:val="20"/>
                <w:lang w:val="en-GB"/>
              </w:rPr>
              <w:t>Benefit</w:t>
            </w:r>
            <w:r w:rsidR="004D62B3" w:rsidRPr="00E40C80">
              <w:rPr>
                <w:rFonts w:ascii="Times" w:hAnsi="Times" w:cs="Calibri"/>
                <w:sz w:val="20"/>
                <w:szCs w:val="20"/>
                <w:lang w:val="en-GB"/>
              </w:rPr>
              <w:t>s of the project to the wider society (other than listed in the criteria above).</w:t>
            </w:r>
            <w:r w:rsidR="004D62B3" w:rsidRPr="00AE1427">
              <w:rPr>
                <w:lang w:val="en-GB"/>
              </w:rPr>
              <w:t xml:space="preserve"> </w:t>
            </w:r>
          </w:p>
        </w:tc>
        <w:tc>
          <w:tcPr>
            <w:tcW w:w="1398" w:type="pct"/>
            <w:tcBorders>
              <w:top w:val="single" w:sz="4" w:space="0" w:color="auto"/>
              <w:left w:val="single" w:sz="4" w:space="0" w:color="auto"/>
              <w:bottom w:val="single" w:sz="4" w:space="0" w:color="auto"/>
              <w:right w:val="single" w:sz="4" w:space="0" w:color="auto"/>
            </w:tcBorders>
          </w:tcPr>
          <w:p w14:paraId="54EBE495" w14:textId="082F9652" w:rsidR="00CA4783" w:rsidRPr="00AE1427" w:rsidRDefault="00CA4783" w:rsidP="00DB0406">
            <w:pPr>
              <w:spacing w:after="120" w:line="240" w:lineRule="auto"/>
              <w:jc w:val="both"/>
              <w:rPr>
                <w:rFonts w:ascii="Times" w:hAnsi="Times" w:cs="Calibri"/>
                <w:sz w:val="20"/>
                <w:szCs w:val="20"/>
                <w:lang w:val="en-GB"/>
              </w:rPr>
            </w:pPr>
            <w:r w:rsidRPr="00AE1427">
              <w:rPr>
                <w:rFonts w:ascii="Times" w:hAnsi="Times" w:cs="Calibri"/>
                <w:sz w:val="20"/>
                <w:szCs w:val="20"/>
                <w:lang w:val="en-GB"/>
              </w:rPr>
              <w:t xml:space="preserve">0 – </w:t>
            </w:r>
            <w:r w:rsidR="006970C7" w:rsidRPr="00AE1427">
              <w:rPr>
                <w:rFonts w:ascii="Times" w:hAnsi="Times" w:cs="Calibri"/>
                <w:sz w:val="20"/>
                <w:szCs w:val="20"/>
                <w:lang w:val="en-GB"/>
              </w:rPr>
              <w:t xml:space="preserve">The project is </w:t>
            </w:r>
            <w:r w:rsidR="00767693">
              <w:rPr>
                <w:rFonts w:ascii="Times" w:hAnsi="Times" w:cs="Calibri"/>
                <w:sz w:val="20"/>
                <w:szCs w:val="20"/>
                <w:lang w:val="en-GB"/>
              </w:rPr>
              <w:t>has</w:t>
            </w:r>
            <w:r w:rsidR="00767693" w:rsidRPr="00AE1427">
              <w:rPr>
                <w:rFonts w:ascii="Times" w:hAnsi="Times" w:cs="Calibri"/>
                <w:sz w:val="20"/>
                <w:szCs w:val="20"/>
                <w:lang w:val="en-GB"/>
              </w:rPr>
              <w:t xml:space="preserve"> </w:t>
            </w:r>
            <w:r w:rsidR="006970C7" w:rsidRPr="00AE1427">
              <w:rPr>
                <w:rFonts w:ascii="Times" w:hAnsi="Times" w:cs="Calibri"/>
                <w:sz w:val="20"/>
                <w:szCs w:val="20"/>
                <w:lang w:val="en-GB"/>
              </w:rPr>
              <w:t xml:space="preserve">a low </w:t>
            </w:r>
            <w:r w:rsidR="00767693">
              <w:rPr>
                <w:rFonts w:ascii="Times" w:hAnsi="Times" w:cs="Calibri"/>
                <w:sz w:val="20"/>
                <w:szCs w:val="20"/>
                <w:lang w:val="en-GB"/>
              </w:rPr>
              <w:t>impact;</w:t>
            </w:r>
          </w:p>
          <w:p w14:paraId="78ACF860" w14:textId="21F90FB2" w:rsidR="00CA4783" w:rsidRPr="00AE1427" w:rsidRDefault="00CA4783" w:rsidP="00DB0406">
            <w:pPr>
              <w:spacing w:after="120" w:line="240" w:lineRule="auto"/>
              <w:jc w:val="both"/>
              <w:rPr>
                <w:rFonts w:ascii="Times" w:hAnsi="Times" w:cs="Calibri"/>
                <w:sz w:val="20"/>
                <w:szCs w:val="20"/>
                <w:lang w:val="en-GB"/>
              </w:rPr>
            </w:pPr>
            <w:r w:rsidRPr="00AE1427">
              <w:rPr>
                <w:rFonts w:ascii="Times" w:hAnsi="Times" w:cs="Calibri"/>
                <w:sz w:val="20"/>
                <w:szCs w:val="20"/>
                <w:lang w:val="en-GB"/>
              </w:rPr>
              <w:t xml:space="preserve">5 – </w:t>
            </w:r>
            <w:r w:rsidR="006970C7" w:rsidRPr="00AE1427">
              <w:rPr>
                <w:rFonts w:ascii="Times" w:hAnsi="Times" w:cs="Calibri"/>
                <w:sz w:val="20"/>
                <w:szCs w:val="20"/>
                <w:lang w:val="en-GB"/>
              </w:rPr>
              <w:t xml:space="preserve">The project has </w:t>
            </w:r>
            <w:r w:rsidR="00767693">
              <w:rPr>
                <w:rFonts w:ascii="Times" w:hAnsi="Times" w:cs="Calibri"/>
                <w:sz w:val="20"/>
                <w:szCs w:val="20"/>
                <w:lang w:val="en-GB"/>
              </w:rPr>
              <w:t>some impact;</w:t>
            </w:r>
          </w:p>
          <w:p w14:paraId="1EC16952" w14:textId="11A6D691" w:rsidR="00CA4783" w:rsidRPr="00AE1427" w:rsidRDefault="00CA4783" w:rsidP="00DB0406">
            <w:pPr>
              <w:spacing w:after="120" w:line="240" w:lineRule="auto"/>
              <w:jc w:val="both"/>
              <w:rPr>
                <w:rFonts w:ascii="Times" w:hAnsi="Times" w:cs="Calibri"/>
                <w:sz w:val="20"/>
                <w:szCs w:val="20"/>
                <w:lang w:val="en-GB"/>
              </w:rPr>
            </w:pPr>
            <w:r w:rsidRPr="00AE1427">
              <w:rPr>
                <w:rFonts w:ascii="Times" w:hAnsi="Times" w:cs="Calibri"/>
                <w:sz w:val="20"/>
                <w:szCs w:val="20"/>
                <w:lang w:val="en-GB"/>
              </w:rPr>
              <w:t xml:space="preserve">10 – </w:t>
            </w:r>
            <w:r w:rsidR="006970C7" w:rsidRPr="00AE1427">
              <w:rPr>
                <w:rFonts w:ascii="Times" w:hAnsi="Times" w:cs="Calibri"/>
                <w:sz w:val="20"/>
                <w:szCs w:val="20"/>
                <w:lang w:val="en-GB"/>
              </w:rPr>
              <w:t xml:space="preserve">The project is </w:t>
            </w:r>
            <w:r w:rsidR="00767693">
              <w:rPr>
                <w:rFonts w:ascii="Times" w:hAnsi="Times" w:cs="Calibri"/>
                <w:sz w:val="20"/>
                <w:szCs w:val="20"/>
                <w:lang w:val="en-GB"/>
              </w:rPr>
              <w:t>has</w:t>
            </w:r>
            <w:r w:rsidR="00767693" w:rsidRPr="00AE1427">
              <w:rPr>
                <w:rFonts w:ascii="Times" w:hAnsi="Times" w:cs="Calibri"/>
                <w:sz w:val="20"/>
                <w:szCs w:val="20"/>
                <w:lang w:val="en-GB"/>
              </w:rPr>
              <w:t xml:space="preserve"> </w:t>
            </w:r>
            <w:r w:rsidR="006970C7" w:rsidRPr="00AE1427">
              <w:rPr>
                <w:rFonts w:ascii="Times" w:hAnsi="Times" w:cs="Calibri"/>
                <w:sz w:val="20"/>
                <w:szCs w:val="20"/>
                <w:lang w:val="en-GB"/>
              </w:rPr>
              <w:t xml:space="preserve">a very high </w:t>
            </w:r>
            <w:r w:rsidR="00767693">
              <w:rPr>
                <w:rFonts w:ascii="Times" w:hAnsi="Times" w:cs="Calibri"/>
                <w:sz w:val="20"/>
                <w:szCs w:val="20"/>
                <w:lang w:val="en-GB"/>
              </w:rPr>
              <w:t>impact.</w:t>
            </w:r>
          </w:p>
          <w:p w14:paraId="7CF23EBC" w14:textId="77777777" w:rsidR="004D62B3" w:rsidRPr="00AE1427" w:rsidRDefault="00CA4783" w:rsidP="00DB0406">
            <w:pPr>
              <w:spacing w:after="120" w:line="240" w:lineRule="auto"/>
              <w:jc w:val="both"/>
              <w:rPr>
                <w:rFonts w:ascii="Times" w:hAnsi="Times" w:cs="Calibri"/>
                <w:bCs/>
                <w:iCs/>
                <w:sz w:val="20"/>
                <w:szCs w:val="20"/>
                <w:lang w:val="en-GB"/>
              </w:rPr>
            </w:pPr>
            <w:r w:rsidRPr="00AE1427">
              <w:rPr>
                <w:rFonts w:ascii="Times" w:hAnsi="Times" w:cs="Calibri"/>
                <w:sz w:val="20"/>
                <w:szCs w:val="20"/>
                <w:lang w:val="en-GB"/>
              </w:rPr>
              <w:t xml:space="preserve"> </w:t>
            </w:r>
          </w:p>
        </w:tc>
        <w:tc>
          <w:tcPr>
            <w:tcW w:w="385" w:type="pct"/>
            <w:tcBorders>
              <w:top w:val="single" w:sz="4" w:space="0" w:color="auto"/>
              <w:left w:val="single" w:sz="4" w:space="0" w:color="auto"/>
              <w:bottom w:val="single" w:sz="4" w:space="0" w:color="auto"/>
              <w:right w:val="single" w:sz="4" w:space="0" w:color="auto"/>
            </w:tcBorders>
          </w:tcPr>
          <w:p w14:paraId="745DAB3A" w14:textId="77777777" w:rsidR="004D62B3" w:rsidRPr="00AE1427" w:rsidRDefault="004D62B3" w:rsidP="00DB0406">
            <w:pPr>
              <w:spacing w:after="0" w:line="240" w:lineRule="auto"/>
              <w:jc w:val="both"/>
              <w:rPr>
                <w:rFonts w:ascii="Times" w:hAnsi="Times" w:cs="Calibri"/>
                <w:sz w:val="20"/>
                <w:szCs w:val="20"/>
                <w:lang w:val="en-GB"/>
              </w:rPr>
            </w:pPr>
          </w:p>
        </w:tc>
      </w:tr>
      <w:tr w:rsidR="004D62B3" w:rsidRPr="00AE1427" w14:paraId="12DB7B95" w14:textId="77777777" w:rsidTr="00DB0406">
        <w:trPr>
          <w:trHeight w:val="24"/>
        </w:trPr>
        <w:tc>
          <w:tcPr>
            <w:tcW w:w="268" w:type="pct"/>
            <w:tcBorders>
              <w:top w:val="single" w:sz="4" w:space="0" w:color="auto"/>
              <w:left w:val="single" w:sz="4" w:space="0" w:color="auto"/>
              <w:right w:val="single" w:sz="4" w:space="0" w:color="auto"/>
            </w:tcBorders>
          </w:tcPr>
          <w:p w14:paraId="4505D3CC" w14:textId="48823D16" w:rsidR="004D62B3" w:rsidRPr="00AE1427" w:rsidRDefault="00767693" w:rsidP="00DB0406">
            <w:pPr>
              <w:spacing w:after="0" w:line="240" w:lineRule="auto"/>
              <w:jc w:val="both"/>
              <w:rPr>
                <w:rFonts w:ascii="Times" w:hAnsi="Times" w:cs="Calibri"/>
                <w:b/>
                <w:bCs/>
                <w:sz w:val="20"/>
                <w:szCs w:val="20"/>
                <w:lang w:val="en-GB"/>
              </w:rPr>
            </w:pPr>
            <w:r>
              <w:rPr>
                <w:rFonts w:ascii="Times" w:hAnsi="Times" w:cs="Calibri"/>
                <w:b/>
                <w:bCs/>
                <w:sz w:val="20"/>
                <w:szCs w:val="20"/>
                <w:lang w:val="en-GB"/>
              </w:rPr>
              <w:t>7</w:t>
            </w:r>
            <w:r w:rsidR="004D62B3" w:rsidRPr="00AE1427">
              <w:rPr>
                <w:rFonts w:ascii="Times" w:hAnsi="Times" w:cs="Calibri"/>
                <w:b/>
                <w:bCs/>
                <w:sz w:val="20"/>
                <w:szCs w:val="20"/>
                <w:lang w:val="en-GB"/>
              </w:rPr>
              <w:t>.</w:t>
            </w:r>
          </w:p>
        </w:tc>
        <w:tc>
          <w:tcPr>
            <w:tcW w:w="798" w:type="pct"/>
            <w:tcBorders>
              <w:top w:val="single" w:sz="4" w:space="0" w:color="auto"/>
              <w:left w:val="single" w:sz="4" w:space="0" w:color="auto"/>
              <w:right w:val="single" w:sz="4" w:space="0" w:color="auto"/>
            </w:tcBorders>
          </w:tcPr>
          <w:p w14:paraId="0B9B0816" w14:textId="77777777" w:rsidR="004D62B3" w:rsidRPr="00AE1427" w:rsidRDefault="004D62B3" w:rsidP="00DB0406">
            <w:pPr>
              <w:spacing w:after="0" w:line="240" w:lineRule="auto"/>
              <w:jc w:val="both"/>
              <w:rPr>
                <w:rFonts w:ascii="Times" w:hAnsi="Times" w:cs="Calibri"/>
                <w:sz w:val="20"/>
                <w:szCs w:val="20"/>
                <w:lang w:val="en-GB"/>
              </w:rPr>
            </w:pPr>
            <w:r w:rsidRPr="00AE1427">
              <w:rPr>
                <w:rFonts w:ascii="Times" w:hAnsi="Times" w:cs="Calibri"/>
                <w:sz w:val="20"/>
                <w:szCs w:val="20"/>
                <w:lang w:val="en-GB"/>
              </w:rPr>
              <w:t>The project involves cross-sectoral partnerships</w:t>
            </w:r>
          </w:p>
        </w:tc>
        <w:tc>
          <w:tcPr>
            <w:tcW w:w="2151" w:type="pct"/>
            <w:tcBorders>
              <w:top w:val="single" w:sz="4" w:space="0" w:color="auto"/>
              <w:left w:val="single" w:sz="4" w:space="0" w:color="auto"/>
              <w:bottom w:val="single" w:sz="4" w:space="0" w:color="auto"/>
              <w:right w:val="single" w:sz="4" w:space="0" w:color="auto"/>
            </w:tcBorders>
          </w:tcPr>
          <w:p w14:paraId="5591F8B3" w14:textId="60E4D187" w:rsidR="004D62B3" w:rsidRPr="00AE1427" w:rsidRDefault="004D62B3" w:rsidP="00DB0406">
            <w:pPr>
              <w:spacing w:after="0" w:line="240" w:lineRule="auto"/>
              <w:jc w:val="both"/>
              <w:rPr>
                <w:rFonts w:ascii="Times" w:hAnsi="Times" w:cs="Calibri"/>
                <w:iCs/>
                <w:sz w:val="20"/>
                <w:szCs w:val="20"/>
                <w:lang w:val="en-GB"/>
              </w:rPr>
            </w:pPr>
            <w:r w:rsidRPr="00AE1427">
              <w:rPr>
                <w:rFonts w:ascii="Times" w:hAnsi="Times" w:cs="Calibri"/>
                <w:iCs/>
                <w:sz w:val="20"/>
                <w:szCs w:val="20"/>
                <w:lang w:val="en-GB"/>
              </w:rPr>
              <w:t>Additional points shall be given to the projects which envisage partnership between different sectors</w:t>
            </w:r>
            <w:r w:rsidR="00767693">
              <w:rPr>
                <w:rFonts w:ascii="Times" w:hAnsi="Times" w:cs="Calibri"/>
                <w:iCs/>
                <w:sz w:val="20"/>
                <w:szCs w:val="20"/>
                <w:lang w:val="en-GB"/>
              </w:rPr>
              <w:t xml:space="preserve"> </w:t>
            </w:r>
            <w:r w:rsidR="00767693" w:rsidRPr="00767693">
              <w:rPr>
                <w:rFonts w:ascii="Times" w:hAnsi="Times" w:cs="Calibri"/>
                <w:iCs/>
                <w:sz w:val="20"/>
                <w:szCs w:val="20"/>
                <w:lang w:val="en-GB"/>
              </w:rPr>
              <w:t>(e</w:t>
            </w:r>
            <w:r w:rsidR="00767693">
              <w:rPr>
                <w:rFonts w:ascii="Times" w:hAnsi="Times" w:cs="Calibri"/>
                <w:iCs/>
                <w:sz w:val="20"/>
                <w:szCs w:val="20"/>
                <w:lang w:val="en-GB"/>
              </w:rPr>
              <w:t>.</w:t>
            </w:r>
            <w:r w:rsidR="00767693" w:rsidRPr="00767693">
              <w:rPr>
                <w:rFonts w:ascii="Times" w:hAnsi="Times" w:cs="Calibri"/>
                <w:iCs/>
                <w:sz w:val="20"/>
                <w:szCs w:val="20"/>
                <w:lang w:val="en-GB"/>
              </w:rPr>
              <w:t>g</w:t>
            </w:r>
            <w:r w:rsidR="00767693">
              <w:rPr>
                <w:rFonts w:ascii="Times" w:hAnsi="Times" w:cs="Calibri"/>
                <w:iCs/>
                <w:sz w:val="20"/>
                <w:szCs w:val="20"/>
                <w:lang w:val="en-GB"/>
              </w:rPr>
              <w:t>.</w:t>
            </w:r>
            <w:r w:rsidR="00767693" w:rsidRPr="00767693">
              <w:rPr>
                <w:rFonts w:ascii="Times" w:hAnsi="Times" w:cs="Calibri"/>
                <w:iCs/>
                <w:sz w:val="20"/>
                <w:szCs w:val="20"/>
                <w:lang w:val="en-GB"/>
              </w:rPr>
              <w:t xml:space="preserve"> partnerships between cultural and other (e</w:t>
            </w:r>
            <w:r w:rsidR="00767693">
              <w:rPr>
                <w:rFonts w:ascii="Times" w:hAnsi="Times" w:cs="Calibri"/>
                <w:iCs/>
                <w:sz w:val="20"/>
                <w:szCs w:val="20"/>
                <w:lang w:val="en-GB"/>
              </w:rPr>
              <w:t>.</w:t>
            </w:r>
            <w:r w:rsidR="00767693" w:rsidRPr="00767693">
              <w:rPr>
                <w:rFonts w:ascii="Times" w:hAnsi="Times" w:cs="Calibri"/>
                <w:iCs/>
                <w:sz w:val="20"/>
                <w:szCs w:val="20"/>
                <w:lang w:val="en-GB"/>
              </w:rPr>
              <w:t>g</w:t>
            </w:r>
            <w:r w:rsidR="00767693">
              <w:rPr>
                <w:rFonts w:ascii="Times" w:hAnsi="Times" w:cs="Calibri"/>
                <w:iCs/>
                <w:sz w:val="20"/>
                <w:szCs w:val="20"/>
                <w:lang w:val="en-GB"/>
              </w:rPr>
              <w:t>.</w:t>
            </w:r>
            <w:r w:rsidR="00767693" w:rsidRPr="00767693">
              <w:rPr>
                <w:rFonts w:ascii="Times" w:hAnsi="Times" w:cs="Calibri"/>
                <w:iCs/>
                <w:sz w:val="20"/>
                <w:szCs w:val="20"/>
                <w:lang w:val="en-GB"/>
              </w:rPr>
              <w:t xml:space="preserve"> health, education, business, etc.) organizations are considered as two different sectoral partnerships (unless they are project partners under a partnership agreement)</w:t>
            </w:r>
            <w:r w:rsidR="00767693">
              <w:rPr>
                <w:rFonts w:ascii="Times" w:hAnsi="Times" w:cs="Calibri"/>
                <w:iCs/>
                <w:sz w:val="20"/>
                <w:szCs w:val="20"/>
                <w:lang w:val="en-GB"/>
              </w:rPr>
              <w:t>)</w:t>
            </w:r>
            <w:r w:rsidRPr="00AE1427">
              <w:rPr>
                <w:rFonts w:ascii="Times" w:hAnsi="Times" w:cs="Calibri"/>
                <w:iCs/>
                <w:sz w:val="20"/>
                <w:szCs w:val="20"/>
                <w:lang w:val="en-GB"/>
              </w:rPr>
              <w:t>.</w:t>
            </w:r>
          </w:p>
        </w:tc>
        <w:tc>
          <w:tcPr>
            <w:tcW w:w="1398" w:type="pct"/>
            <w:tcBorders>
              <w:top w:val="single" w:sz="4" w:space="0" w:color="auto"/>
              <w:left w:val="single" w:sz="4" w:space="0" w:color="auto"/>
              <w:bottom w:val="single" w:sz="4" w:space="0" w:color="auto"/>
              <w:right w:val="single" w:sz="4" w:space="0" w:color="auto"/>
            </w:tcBorders>
          </w:tcPr>
          <w:p w14:paraId="5BFEDA85" w14:textId="77777777" w:rsidR="004D62B3" w:rsidRPr="00AE1427" w:rsidRDefault="004D62B3" w:rsidP="00DB0406">
            <w:pPr>
              <w:spacing w:line="240" w:lineRule="auto"/>
              <w:jc w:val="both"/>
              <w:rPr>
                <w:rFonts w:ascii="Times" w:hAnsi="Times" w:cs="Calibri"/>
                <w:sz w:val="20"/>
                <w:szCs w:val="20"/>
                <w:lang w:val="en-GB"/>
              </w:rPr>
            </w:pPr>
            <w:r w:rsidRPr="00AE1427">
              <w:rPr>
                <w:rFonts w:ascii="Times" w:hAnsi="Times" w:cs="Calibri"/>
                <w:sz w:val="20"/>
                <w:szCs w:val="20"/>
                <w:lang w:val="en-GB"/>
              </w:rPr>
              <w:t xml:space="preserve">0 – The project does not envisage partnership between different sectors </w:t>
            </w:r>
          </w:p>
          <w:p w14:paraId="5B1204F2" w14:textId="77777777" w:rsidR="004D62B3" w:rsidRPr="00AE1427" w:rsidRDefault="004D62B3" w:rsidP="00DB0406">
            <w:pPr>
              <w:spacing w:line="240" w:lineRule="auto"/>
              <w:jc w:val="both"/>
              <w:rPr>
                <w:rFonts w:ascii="Times" w:hAnsi="Times" w:cs="Calibri"/>
                <w:sz w:val="20"/>
                <w:szCs w:val="20"/>
                <w:lang w:val="en-GB"/>
              </w:rPr>
            </w:pPr>
            <w:r w:rsidRPr="00AE1427">
              <w:rPr>
                <w:rFonts w:ascii="Times" w:hAnsi="Times" w:cs="Calibri"/>
                <w:sz w:val="20"/>
                <w:szCs w:val="20"/>
                <w:lang w:val="en-GB"/>
              </w:rPr>
              <w:t>3 – The project envisages partnership between 2 different sectors</w:t>
            </w:r>
          </w:p>
          <w:p w14:paraId="5D548F94" w14:textId="77777777" w:rsidR="004D62B3" w:rsidRPr="00AE1427" w:rsidRDefault="004D62B3" w:rsidP="00DB0406">
            <w:pPr>
              <w:spacing w:after="0" w:line="240" w:lineRule="auto"/>
              <w:jc w:val="both"/>
              <w:rPr>
                <w:rFonts w:ascii="Times" w:hAnsi="Times" w:cs="Calibri"/>
                <w:bCs/>
                <w:iCs/>
                <w:sz w:val="20"/>
                <w:szCs w:val="20"/>
                <w:lang w:val="en-GB"/>
              </w:rPr>
            </w:pPr>
            <w:r w:rsidRPr="00AE1427">
              <w:rPr>
                <w:rFonts w:ascii="Times" w:hAnsi="Times" w:cs="Calibri"/>
                <w:sz w:val="20"/>
                <w:szCs w:val="20"/>
                <w:lang w:val="en-GB"/>
              </w:rPr>
              <w:t>5 – The project envisages partnership between more than 2 different sectors</w:t>
            </w:r>
          </w:p>
        </w:tc>
        <w:tc>
          <w:tcPr>
            <w:tcW w:w="385" w:type="pct"/>
            <w:tcBorders>
              <w:top w:val="single" w:sz="4" w:space="0" w:color="auto"/>
              <w:left w:val="single" w:sz="4" w:space="0" w:color="auto"/>
              <w:bottom w:val="single" w:sz="4" w:space="0" w:color="auto"/>
              <w:right w:val="single" w:sz="4" w:space="0" w:color="auto"/>
            </w:tcBorders>
          </w:tcPr>
          <w:p w14:paraId="10150E8A" w14:textId="77777777" w:rsidR="004D62B3" w:rsidRPr="00AE1427" w:rsidRDefault="004D62B3" w:rsidP="00DB0406">
            <w:pPr>
              <w:spacing w:after="0" w:line="240" w:lineRule="auto"/>
              <w:jc w:val="both"/>
              <w:rPr>
                <w:rFonts w:ascii="Times" w:hAnsi="Times" w:cs="Calibri"/>
                <w:bCs/>
                <w:iCs/>
                <w:sz w:val="20"/>
                <w:szCs w:val="20"/>
                <w:lang w:val="en-GB"/>
              </w:rPr>
            </w:pPr>
          </w:p>
        </w:tc>
      </w:tr>
      <w:tr w:rsidR="004D62B3" w:rsidRPr="00AE1427" w14:paraId="3381B10C" w14:textId="77777777" w:rsidTr="00DB0406">
        <w:trPr>
          <w:trHeight w:val="24"/>
        </w:trPr>
        <w:tc>
          <w:tcPr>
            <w:tcW w:w="268" w:type="pct"/>
            <w:tcBorders>
              <w:left w:val="single" w:sz="4" w:space="0" w:color="auto"/>
              <w:right w:val="single" w:sz="4" w:space="0" w:color="auto"/>
            </w:tcBorders>
          </w:tcPr>
          <w:p w14:paraId="0920C67E" w14:textId="476E489D" w:rsidR="004D62B3" w:rsidRPr="00AE1427" w:rsidRDefault="00767693" w:rsidP="00DB0406">
            <w:pPr>
              <w:spacing w:after="0" w:line="240" w:lineRule="auto"/>
              <w:jc w:val="both"/>
              <w:rPr>
                <w:rFonts w:ascii="Times" w:hAnsi="Times" w:cs="Calibri"/>
                <w:b/>
                <w:bCs/>
                <w:sz w:val="20"/>
                <w:szCs w:val="20"/>
                <w:lang w:val="en-GB"/>
              </w:rPr>
            </w:pPr>
            <w:r>
              <w:rPr>
                <w:rFonts w:ascii="Times" w:hAnsi="Times" w:cs="Calibri"/>
                <w:b/>
                <w:bCs/>
                <w:sz w:val="20"/>
                <w:szCs w:val="20"/>
                <w:lang w:val="en-GB"/>
              </w:rPr>
              <w:t>8</w:t>
            </w:r>
            <w:r w:rsidR="004D62B3" w:rsidRPr="00AE1427">
              <w:rPr>
                <w:rFonts w:ascii="Times" w:hAnsi="Times" w:cs="Calibri"/>
                <w:b/>
                <w:bCs/>
                <w:sz w:val="20"/>
                <w:szCs w:val="20"/>
                <w:lang w:val="en-GB"/>
              </w:rPr>
              <w:t>.</w:t>
            </w:r>
          </w:p>
        </w:tc>
        <w:tc>
          <w:tcPr>
            <w:tcW w:w="798" w:type="pct"/>
            <w:tcBorders>
              <w:left w:val="single" w:sz="4" w:space="0" w:color="auto"/>
              <w:right w:val="single" w:sz="4" w:space="0" w:color="auto"/>
            </w:tcBorders>
          </w:tcPr>
          <w:p w14:paraId="496B8E90" w14:textId="77777777" w:rsidR="004D62B3" w:rsidRPr="00AE1427" w:rsidRDefault="004D62B3" w:rsidP="00DB0406">
            <w:pPr>
              <w:spacing w:after="0" w:line="240" w:lineRule="auto"/>
              <w:jc w:val="both"/>
              <w:rPr>
                <w:rFonts w:ascii="Times" w:hAnsi="Times" w:cs="Calibri"/>
                <w:sz w:val="20"/>
                <w:szCs w:val="20"/>
                <w:lang w:val="en-GB"/>
              </w:rPr>
            </w:pPr>
            <w:r w:rsidRPr="00AE1427">
              <w:rPr>
                <w:rFonts w:ascii="Times" w:hAnsi="Times" w:cs="Calibri"/>
                <w:sz w:val="20"/>
                <w:szCs w:val="20"/>
                <w:lang w:val="en-GB"/>
              </w:rPr>
              <w:t>The project takes account of and raises public awareness about social inclusion and anti-discrimination.</w:t>
            </w:r>
          </w:p>
        </w:tc>
        <w:tc>
          <w:tcPr>
            <w:tcW w:w="2151" w:type="pct"/>
            <w:tcBorders>
              <w:top w:val="single" w:sz="4" w:space="0" w:color="auto"/>
              <w:left w:val="single" w:sz="4" w:space="0" w:color="auto"/>
              <w:bottom w:val="single" w:sz="4" w:space="0" w:color="auto"/>
              <w:right w:val="single" w:sz="4" w:space="0" w:color="auto"/>
            </w:tcBorders>
          </w:tcPr>
          <w:p w14:paraId="3E490C65" w14:textId="4CBC2D15" w:rsidR="004D62B3" w:rsidRPr="00AE1427" w:rsidRDefault="004D62B3" w:rsidP="00DB0406">
            <w:pPr>
              <w:spacing w:after="0" w:line="240" w:lineRule="auto"/>
              <w:jc w:val="both"/>
              <w:rPr>
                <w:rFonts w:ascii="Times" w:hAnsi="Times" w:cs="Calibri"/>
                <w:iCs/>
                <w:sz w:val="20"/>
                <w:szCs w:val="20"/>
                <w:lang w:val="en-GB"/>
              </w:rPr>
            </w:pPr>
            <w:r w:rsidRPr="00AE1427">
              <w:rPr>
                <w:rFonts w:ascii="Times" w:hAnsi="Times" w:cs="Calibri"/>
                <w:iCs/>
                <w:sz w:val="20"/>
                <w:szCs w:val="20"/>
                <w:lang w:val="en-GB"/>
              </w:rPr>
              <w:t xml:space="preserve">Additional points shall be given to the </w:t>
            </w:r>
            <w:proofErr w:type="gramStart"/>
            <w:r w:rsidRPr="00AE1427">
              <w:rPr>
                <w:rFonts w:ascii="Times" w:hAnsi="Times" w:cs="Calibri"/>
                <w:iCs/>
                <w:sz w:val="20"/>
                <w:szCs w:val="20"/>
                <w:lang w:val="en-GB"/>
              </w:rPr>
              <w:t>projects which</w:t>
            </w:r>
            <w:proofErr w:type="gramEnd"/>
            <w:r w:rsidRPr="00AE1427">
              <w:rPr>
                <w:rFonts w:ascii="Times" w:hAnsi="Times" w:cs="Calibri"/>
                <w:iCs/>
                <w:sz w:val="20"/>
                <w:szCs w:val="20"/>
                <w:lang w:val="en-GB"/>
              </w:rPr>
              <w:t xml:space="preserve"> involve activities related to social inclusion and anti-discrimination. Social dimension shall </w:t>
            </w:r>
            <w:proofErr w:type="gramStart"/>
            <w:r w:rsidRPr="00AE1427">
              <w:rPr>
                <w:rFonts w:ascii="Times" w:hAnsi="Times" w:cs="Calibri"/>
                <w:iCs/>
                <w:sz w:val="20"/>
                <w:szCs w:val="20"/>
                <w:lang w:val="en-GB"/>
              </w:rPr>
              <w:t>be proved</w:t>
            </w:r>
            <w:proofErr w:type="gramEnd"/>
            <w:r w:rsidRPr="00AE1427">
              <w:rPr>
                <w:rFonts w:ascii="Times" w:hAnsi="Times" w:cs="Calibri"/>
                <w:iCs/>
                <w:sz w:val="20"/>
                <w:szCs w:val="20"/>
                <w:lang w:val="en-GB"/>
              </w:rPr>
              <w:t xml:space="preserve"> not only on mere declaration but rather be reflected in planned activities.</w:t>
            </w:r>
          </w:p>
        </w:tc>
        <w:tc>
          <w:tcPr>
            <w:tcW w:w="1398" w:type="pct"/>
            <w:tcBorders>
              <w:top w:val="single" w:sz="4" w:space="0" w:color="auto"/>
              <w:left w:val="single" w:sz="4" w:space="0" w:color="auto"/>
              <w:bottom w:val="single" w:sz="4" w:space="0" w:color="auto"/>
              <w:right w:val="single" w:sz="4" w:space="0" w:color="auto"/>
            </w:tcBorders>
          </w:tcPr>
          <w:p w14:paraId="136D4F9E" w14:textId="77777777" w:rsidR="004D62B3" w:rsidRPr="00AE1427" w:rsidRDefault="004D62B3" w:rsidP="00DB0406">
            <w:pPr>
              <w:spacing w:line="240" w:lineRule="auto"/>
              <w:jc w:val="both"/>
              <w:rPr>
                <w:rFonts w:ascii="Times" w:hAnsi="Times" w:cs="Calibri"/>
                <w:sz w:val="20"/>
                <w:szCs w:val="20"/>
                <w:lang w:val="en-GB"/>
              </w:rPr>
            </w:pPr>
            <w:r w:rsidRPr="00AE1427">
              <w:rPr>
                <w:rFonts w:ascii="Times" w:hAnsi="Times" w:cs="Calibri"/>
                <w:sz w:val="20"/>
                <w:szCs w:val="20"/>
                <w:lang w:val="en-GB"/>
              </w:rPr>
              <w:t>0 – The project does not involve activities related to social inclusion and anti-discrimination.</w:t>
            </w:r>
          </w:p>
          <w:p w14:paraId="63941A77" w14:textId="77777777" w:rsidR="004D62B3" w:rsidRPr="00AE1427" w:rsidRDefault="004D62B3" w:rsidP="00DB0406">
            <w:pPr>
              <w:spacing w:after="0" w:line="240" w:lineRule="auto"/>
              <w:jc w:val="both"/>
              <w:rPr>
                <w:rFonts w:ascii="Times" w:hAnsi="Times" w:cs="Calibri"/>
                <w:sz w:val="20"/>
                <w:szCs w:val="20"/>
                <w:lang w:val="en-GB"/>
              </w:rPr>
            </w:pPr>
            <w:r w:rsidRPr="00AE1427">
              <w:rPr>
                <w:rFonts w:ascii="Times" w:hAnsi="Times" w:cs="Calibri"/>
                <w:sz w:val="20"/>
                <w:szCs w:val="20"/>
                <w:lang w:val="en-US"/>
              </w:rPr>
              <w:t>3</w:t>
            </w:r>
            <w:r w:rsidRPr="00AE1427">
              <w:rPr>
                <w:rFonts w:ascii="Times" w:hAnsi="Times" w:cs="Calibri"/>
                <w:sz w:val="20"/>
                <w:szCs w:val="20"/>
                <w:lang w:val="en-GB"/>
              </w:rPr>
              <w:t xml:space="preserve"> – The project involves activities related to social inclusion and anti-discrimination.</w:t>
            </w:r>
          </w:p>
          <w:p w14:paraId="43C83EAB" w14:textId="77777777" w:rsidR="004D62B3" w:rsidRPr="00AE1427" w:rsidRDefault="004D62B3" w:rsidP="00DB0406">
            <w:pPr>
              <w:spacing w:after="0" w:line="240" w:lineRule="auto"/>
              <w:jc w:val="both"/>
              <w:rPr>
                <w:rFonts w:ascii="Times" w:hAnsi="Times" w:cs="Calibri"/>
                <w:sz w:val="20"/>
                <w:szCs w:val="20"/>
                <w:lang w:val="en-GB"/>
              </w:rPr>
            </w:pPr>
          </w:p>
          <w:p w14:paraId="7418EE20" w14:textId="77777777" w:rsidR="004D62B3" w:rsidRPr="00AE1427" w:rsidRDefault="004D62B3" w:rsidP="00DB0406">
            <w:pPr>
              <w:spacing w:after="0" w:line="240" w:lineRule="auto"/>
              <w:jc w:val="both"/>
              <w:rPr>
                <w:rFonts w:ascii="Times" w:hAnsi="Times" w:cs="Calibri"/>
                <w:bCs/>
                <w:iCs/>
                <w:sz w:val="20"/>
                <w:szCs w:val="20"/>
                <w:lang w:val="en-GB"/>
              </w:rPr>
            </w:pPr>
            <w:r w:rsidRPr="00AE1427">
              <w:rPr>
                <w:rFonts w:ascii="Times" w:hAnsi="Times" w:cs="Calibri"/>
                <w:sz w:val="20"/>
                <w:szCs w:val="20"/>
                <w:lang w:val="en-GB"/>
              </w:rPr>
              <w:t>5 - Activities related to social inclusion and anti-discrimination are central to the project.</w:t>
            </w:r>
          </w:p>
        </w:tc>
        <w:tc>
          <w:tcPr>
            <w:tcW w:w="385" w:type="pct"/>
            <w:tcBorders>
              <w:top w:val="single" w:sz="4" w:space="0" w:color="auto"/>
              <w:left w:val="single" w:sz="4" w:space="0" w:color="auto"/>
              <w:bottom w:val="single" w:sz="4" w:space="0" w:color="auto"/>
              <w:right w:val="single" w:sz="4" w:space="0" w:color="auto"/>
            </w:tcBorders>
          </w:tcPr>
          <w:p w14:paraId="7B7430D1" w14:textId="77777777" w:rsidR="004D62B3" w:rsidRPr="00AE1427" w:rsidRDefault="004D62B3" w:rsidP="00DB0406">
            <w:pPr>
              <w:spacing w:after="0" w:line="240" w:lineRule="auto"/>
              <w:jc w:val="both"/>
              <w:rPr>
                <w:rFonts w:ascii="Times" w:hAnsi="Times" w:cs="Calibri"/>
                <w:bCs/>
                <w:iCs/>
                <w:sz w:val="20"/>
                <w:szCs w:val="20"/>
                <w:lang w:val="en-GB"/>
              </w:rPr>
            </w:pPr>
          </w:p>
        </w:tc>
      </w:tr>
      <w:tr w:rsidR="004D62B3" w:rsidRPr="00AE1427" w14:paraId="5184203C" w14:textId="77777777" w:rsidTr="00DB0406">
        <w:trPr>
          <w:trHeight w:val="24"/>
        </w:trPr>
        <w:tc>
          <w:tcPr>
            <w:tcW w:w="268" w:type="pct"/>
            <w:tcBorders>
              <w:left w:val="single" w:sz="4" w:space="0" w:color="auto"/>
              <w:right w:val="single" w:sz="4" w:space="0" w:color="auto"/>
            </w:tcBorders>
          </w:tcPr>
          <w:p w14:paraId="1171DB39" w14:textId="6A1A49B4" w:rsidR="004D62B3" w:rsidRPr="00AE1427" w:rsidRDefault="00767693" w:rsidP="00DB0406">
            <w:pPr>
              <w:spacing w:after="0" w:line="240" w:lineRule="auto"/>
              <w:jc w:val="both"/>
              <w:rPr>
                <w:rFonts w:ascii="Times" w:hAnsi="Times" w:cs="Calibri"/>
                <w:b/>
                <w:bCs/>
                <w:sz w:val="20"/>
                <w:szCs w:val="20"/>
                <w:lang w:val="en-GB"/>
              </w:rPr>
            </w:pPr>
            <w:bookmarkStart w:id="1" w:name="_Hlk8596667"/>
            <w:r>
              <w:rPr>
                <w:rFonts w:ascii="Times" w:hAnsi="Times" w:cs="Calibri"/>
                <w:b/>
                <w:bCs/>
                <w:sz w:val="20"/>
                <w:szCs w:val="20"/>
                <w:lang w:val="en-GB"/>
              </w:rPr>
              <w:t>9</w:t>
            </w:r>
            <w:r w:rsidR="004D62B3" w:rsidRPr="00AE1427">
              <w:rPr>
                <w:rFonts w:ascii="Times" w:hAnsi="Times" w:cs="Calibri"/>
                <w:b/>
                <w:bCs/>
                <w:sz w:val="20"/>
                <w:szCs w:val="20"/>
                <w:lang w:val="en-GB"/>
              </w:rPr>
              <w:t>.</w:t>
            </w:r>
          </w:p>
        </w:tc>
        <w:tc>
          <w:tcPr>
            <w:tcW w:w="798" w:type="pct"/>
            <w:tcBorders>
              <w:left w:val="single" w:sz="4" w:space="0" w:color="auto"/>
              <w:right w:val="single" w:sz="4" w:space="0" w:color="auto"/>
            </w:tcBorders>
          </w:tcPr>
          <w:p w14:paraId="57F3E695" w14:textId="0D8A7EBF" w:rsidR="004D62B3" w:rsidRPr="00AE1427" w:rsidRDefault="004D62B3" w:rsidP="00DB0406">
            <w:pPr>
              <w:spacing w:after="0" w:line="240" w:lineRule="auto"/>
              <w:jc w:val="both"/>
              <w:rPr>
                <w:rFonts w:ascii="Times" w:hAnsi="Times" w:cs="Calibri"/>
                <w:sz w:val="20"/>
                <w:szCs w:val="20"/>
                <w:lang w:val="en-GB"/>
              </w:rPr>
            </w:pPr>
            <w:r w:rsidRPr="00AE1427">
              <w:rPr>
                <w:rFonts w:ascii="Times" w:hAnsi="Times" w:cs="Calibri"/>
                <w:sz w:val="20"/>
                <w:szCs w:val="20"/>
                <w:lang w:val="en-GB"/>
              </w:rPr>
              <w:t>Share of own funds of the project promoter and (or) partner (-s)</w:t>
            </w:r>
          </w:p>
        </w:tc>
        <w:tc>
          <w:tcPr>
            <w:tcW w:w="2151" w:type="pct"/>
            <w:tcBorders>
              <w:top w:val="single" w:sz="4" w:space="0" w:color="auto"/>
              <w:left w:val="single" w:sz="4" w:space="0" w:color="auto"/>
              <w:bottom w:val="single" w:sz="4" w:space="0" w:color="auto"/>
              <w:right w:val="single" w:sz="4" w:space="0" w:color="auto"/>
            </w:tcBorders>
          </w:tcPr>
          <w:p w14:paraId="42E1C9E8" w14:textId="2E995670" w:rsidR="004D62B3" w:rsidRPr="00AE1427" w:rsidRDefault="004D62B3" w:rsidP="00DB0406">
            <w:pPr>
              <w:spacing w:after="0" w:line="240" w:lineRule="auto"/>
              <w:jc w:val="both"/>
              <w:rPr>
                <w:rFonts w:ascii="Times" w:hAnsi="Times" w:cs="Calibri"/>
                <w:iCs/>
                <w:sz w:val="20"/>
                <w:szCs w:val="20"/>
                <w:lang w:val="en-GB"/>
              </w:rPr>
            </w:pPr>
            <w:r w:rsidRPr="00AE1427">
              <w:rPr>
                <w:rFonts w:ascii="Times" w:hAnsi="Times" w:cs="Calibri"/>
                <w:iCs/>
                <w:sz w:val="20"/>
                <w:szCs w:val="20"/>
                <w:lang w:val="en-GB"/>
              </w:rPr>
              <w:t>Additional points shall be given to the projects which foresee larger than 10% co-financing</w:t>
            </w:r>
            <w:r w:rsidR="00767693">
              <w:rPr>
                <w:rFonts w:ascii="Times" w:hAnsi="Times" w:cs="Calibri"/>
                <w:iCs/>
                <w:sz w:val="20"/>
                <w:szCs w:val="20"/>
                <w:lang w:val="en-GB"/>
              </w:rPr>
              <w:t xml:space="preserve"> </w:t>
            </w:r>
            <w:r w:rsidR="00767693" w:rsidRPr="00767693">
              <w:rPr>
                <w:rFonts w:ascii="Times" w:hAnsi="Times" w:cs="Calibri"/>
                <w:iCs/>
                <w:sz w:val="20"/>
                <w:szCs w:val="20"/>
                <w:lang w:val="en-GB"/>
              </w:rPr>
              <w:t>(</w:t>
            </w:r>
            <w:r w:rsidR="00767693">
              <w:rPr>
                <w:rFonts w:ascii="Times" w:hAnsi="Times" w:cs="Calibri"/>
                <w:iCs/>
                <w:sz w:val="20"/>
                <w:szCs w:val="20"/>
                <w:lang w:val="en-GB"/>
              </w:rPr>
              <w:t>additional</w:t>
            </w:r>
            <w:r w:rsidR="00767693" w:rsidRPr="00767693">
              <w:rPr>
                <w:rFonts w:ascii="Times" w:hAnsi="Times" w:cs="Calibri"/>
                <w:iCs/>
                <w:sz w:val="20"/>
                <w:szCs w:val="20"/>
                <w:lang w:val="en-GB"/>
              </w:rPr>
              <w:t xml:space="preserve"> points are awarded only for the share of the own </w:t>
            </w:r>
            <w:r w:rsidR="00704C50">
              <w:rPr>
                <w:rFonts w:ascii="Times" w:hAnsi="Times" w:cs="Calibri"/>
                <w:iCs/>
                <w:sz w:val="20"/>
                <w:szCs w:val="20"/>
                <w:lang w:val="en-GB"/>
              </w:rPr>
              <w:t xml:space="preserve">financial </w:t>
            </w:r>
            <w:r w:rsidR="00767693" w:rsidRPr="00767693">
              <w:rPr>
                <w:rFonts w:ascii="Times" w:hAnsi="Times" w:cs="Calibri"/>
                <w:iCs/>
                <w:sz w:val="20"/>
                <w:szCs w:val="20"/>
                <w:lang w:val="en-GB"/>
              </w:rPr>
              <w:t xml:space="preserve">contribution exceeding 10%; no additional points are awarded for </w:t>
            </w:r>
            <w:r w:rsidR="00704C50" w:rsidRPr="00767693">
              <w:rPr>
                <w:rFonts w:ascii="Times" w:hAnsi="Times" w:cs="Calibri"/>
                <w:iCs/>
                <w:sz w:val="20"/>
                <w:szCs w:val="20"/>
                <w:lang w:val="en-GB"/>
              </w:rPr>
              <w:t xml:space="preserve">in-kind contribution </w:t>
            </w:r>
            <w:r w:rsidR="00767693" w:rsidRPr="00767693">
              <w:rPr>
                <w:rFonts w:ascii="Times" w:hAnsi="Times" w:cs="Calibri"/>
                <w:iCs/>
                <w:sz w:val="20"/>
                <w:szCs w:val="20"/>
                <w:lang w:val="en-GB"/>
              </w:rPr>
              <w:t>of more than 10% of the)</w:t>
            </w:r>
            <w:r w:rsidRPr="00AE1427">
              <w:rPr>
                <w:rFonts w:ascii="Times" w:hAnsi="Times" w:cs="Calibri"/>
                <w:iCs/>
                <w:sz w:val="20"/>
                <w:szCs w:val="20"/>
                <w:lang w:val="en-GB"/>
              </w:rPr>
              <w:t>.</w:t>
            </w:r>
          </w:p>
        </w:tc>
        <w:tc>
          <w:tcPr>
            <w:tcW w:w="1398" w:type="pct"/>
            <w:tcBorders>
              <w:top w:val="single" w:sz="4" w:space="0" w:color="auto"/>
              <w:left w:val="single" w:sz="4" w:space="0" w:color="auto"/>
              <w:bottom w:val="single" w:sz="4" w:space="0" w:color="auto"/>
              <w:right w:val="single" w:sz="4" w:space="0" w:color="auto"/>
            </w:tcBorders>
          </w:tcPr>
          <w:p w14:paraId="6B0B92B5" w14:textId="77777777" w:rsidR="004D62B3" w:rsidRPr="00AE1427" w:rsidRDefault="004D62B3" w:rsidP="00DB0406">
            <w:pPr>
              <w:spacing w:line="240" w:lineRule="auto"/>
              <w:jc w:val="both"/>
              <w:rPr>
                <w:rFonts w:ascii="Times" w:hAnsi="Times" w:cs="Calibri"/>
                <w:sz w:val="20"/>
                <w:szCs w:val="20"/>
                <w:lang w:val="en-GB"/>
              </w:rPr>
            </w:pPr>
            <w:r w:rsidRPr="00AE1427">
              <w:rPr>
                <w:rFonts w:ascii="Times" w:hAnsi="Times" w:cs="Calibri"/>
                <w:sz w:val="20"/>
                <w:szCs w:val="20"/>
                <w:lang w:val="en-GB"/>
              </w:rPr>
              <w:t xml:space="preserve">0 – The project does not foresee larger than 10% co-financing </w:t>
            </w:r>
          </w:p>
          <w:p w14:paraId="36082A42" w14:textId="77777777" w:rsidR="004D62B3" w:rsidRPr="00AE1427" w:rsidRDefault="004D62B3" w:rsidP="00DB0406">
            <w:pPr>
              <w:spacing w:line="240" w:lineRule="auto"/>
              <w:jc w:val="both"/>
              <w:rPr>
                <w:rFonts w:ascii="Times" w:hAnsi="Times" w:cs="Calibri"/>
                <w:sz w:val="20"/>
                <w:szCs w:val="20"/>
                <w:lang w:val="en-GB"/>
              </w:rPr>
            </w:pPr>
            <w:r w:rsidRPr="00AE1427">
              <w:rPr>
                <w:rFonts w:ascii="Times" w:hAnsi="Times" w:cs="Calibri"/>
                <w:sz w:val="20"/>
                <w:szCs w:val="20"/>
                <w:lang w:val="en-GB"/>
              </w:rPr>
              <w:t>3 – The project foresees co-financing between 10% - 20%.</w:t>
            </w:r>
          </w:p>
          <w:p w14:paraId="7249ED3B" w14:textId="77777777" w:rsidR="004D62B3" w:rsidRPr="00AE1427" w:rsidRDefault="004D62B3" w:rsidP="00DB0406">
            <w:pPr>
              <w:spacing w:after="0" w:line="240" w:lineRule="auto"/>
              <w:jc w:val="both"/>
              <w:rPr>
                <w:rFonts w:ascii="Times" w:hAnsi="Times" w:cs="Calibri"/>
                <w:bCs/>
                <w:iCs/>
                <w:sz w:val="20"/>
                <w:szCs w:val="20"/>
                <w:lang w:val="en-GB"/>
              </w:rPr>
            </w:pPr>
            <w:r w:rsidRPr="00AE1427">
              <w:rPr>
                <w:rFonts w:ascii="Times" w:hAnsi="Times" w:cs="Calibri"/>
                <w:sz w:val="20"/>
                <w:szCs w:val="20"/>
                <w:lang w:val="en-GB"/>
              </w:rPr>
              <w:t>5 - The project foresees co-financing of 21</w:t>
            </w:r>
            <w:r w:rsidR="006970C7" w:rsidRPr="00AE1427">
              <w:rPr>
                <w:rFonts w:ascii="Times" w:hAnsi="Times" w:cs="Calibri"/>
                <w:sz w:val="20"/>
                <w:szCs w:val="20"/>
                <w:lang w:val="en-GB"/>
              </w:rPr>
              <w:t>% and</w:t>
            </w:r>
            <w:r w:rsidRPr="00AE1427">
              <w:rPr>
                <w:rFonts w:ascii="Times" w:hAnsi="Times" w:cs="Calibri"/>
                <w:sz w:val="20"/>
                <w:szCs w:val="20"/>
                <w:lang w:val="en-GB"/>
              </w:rPr>
              <w:t xml:space="preserve"> above.</w:t>
            </w:r>
          </w:p>
        </w:tc>
        <w:tc>
          <w:tcPr>
            <w:tcW w:w="385" w:type="pct"/>
            <w:tcBorders>
              <w:top w:val="single" w:sz="4" w:space="0" w:color="auto"/>
              <w:left w:val="single" w:sz="4" w:space="0" w:color="auto"/>
              <w:bottom w:val="single" w:sz="4" w:space="0" w:color="auto"/>
              <w:right w:val="single" w:sz="4" w:space="0" w:color="auto"/>
            </w:tcBorders>
          </w:tcPr>
          <w:p w14:paraId="191EE6AC" w14:textId="77777777" w:rsidR="004D62B3" w:rsidRPr="00AE1427" w:rsidRDefault="004D62B3" w:rsidP="00DB0406">
            <w:pPr>
              <w:spacing w:after="0" w:line="240" w:lineRule="auto"/>
              <w:jc w:val="both"/>
              <w:rPr>
                <w:rFonts w:ascii="Times" w:hAnsi="Times" w:cs="Calibri"/>
                <w:bCs/>
                <w:iCs/>
                <w:sz w:val="20"/>
                <w:szCs w:val="20"/>
                <w:lang w:val="en-GB"/>
              </w:rPr>
            </w:pPr>
          </w:p>
        </w:tc>
      </w:tr>
      <w:tr w:rsidR="004D62B3" w:rsidRPr="00AE1427" w14:paraId="39A35C17" w14:textId="77777777" w:rsidTr="00DB0406">
        <w:trPr>
          <w:trHeight w:val="24"/>
        </w:trPr>
        <w:tc>
          <w:tcPr>
            <w:tcW w:w="3217" w:type="pct"/>
            <w:gridSpan w:val="3"/>
            <w:tcBorders>
              <w:left w:val="single" w:sz="4" w:space="0" w:color="auto"/>
              <w:bottom w:val="single" w:sz="4" w:space="0" w:color="auto"/>
              <w:right w:val="single" w:sz="4" w:space="0" w:color="auto"/>
            </w:tcBorders>
          </w:tcPr>
          <w:p w14:paraId="54D59023" w14:textId="77777777" w:rsidR="004D62B3" w:rsidRPr="00AE1427" w:rsidRDefault="004D62B3" w:rsidP="00DB0406">
            <w:pPr>
              <w:spacing w:after="0" w:line="240" w:lineRule="auto"/>
              <w:jc w:val="both"/>
              <w:rPr>
                <w:rFonts w:ascii="Times" w:hAnsi="Times" w:cs="Calibri"/>
                <w:b/>
                <w:iCs/>
                <w:sz w:val="20"/>
                <w:szCs w:val="20"/>
                <w:lang w:val="en-GB"/>
              </w:rPr>
            </w:pPr>
            <w:r w:rsidRPr="00AE1427">
              <w:rPr>
                <w:rFonts w:ascii="Times" w:hAnsi="Times" w:cs="Calibri"/>
                <w:b/>
                <w:iCs/>
                <w:sz w:val="20"/>
                <w:szCs w:val="20"/>
                <w:lang w:val="en-GB"/>
              </w:rPr>
              <w:t>Total:</w:t>
            </w:r>
          </w:p>
        </w:tc>
        <w:tc>
          <w:tcPr>
            <w:tcW w:w="1398" w:type="pct"/>
            <w:tcBorders>
              <w:top w:val="single" w:sz="4" w:space="0" w:color="auto"/>
              <w:left w:val="single" w:sz="4" w:space="0" w:color="auto"/>
              <w:bottom w:val="single" w:sz="4" w:space="0" w:color="auto"/>
              <w:right w:val="single" w:sz="4" w:space="0" w:color="auto"/>
            </w:tcBorders>
          </w:tcPr>
          <w:p w14:paraId="20076F99" w14:textId="77777777" w:rsidR="004D62B3" w:rsidRPr="00AE1427" w:rsidRDefault="004D62B3" w:rsidP="00DB0406">
            <w:pPr>
              <w:spacing w:line="240" w:lineRule="auto"/>
              <w:jc w:val="both"/>
              <w:rPr>
                <w:rFonts w:ascii="Times" w:hAnsi="Times" w:cs="Calibri"/>
                <w:sz w:val="20"/>
                <w:szCs w:val="20"/>
                <w:lang w:val="en-GB"/>
              </w:rPr>
            </w:pPr>
            <w:r w:rsidRPr="00AE1427">
              <w:rPr>
                <w:rFonts w:ascii="Times" w:hAnsi="Times" w:cs="Calibri"/>
                <w:sz w:val="20"/>
                <w:szCs w:val="20"/>
                <w:lang w:val="en-GB"/>
              </w:rPr>
              <w:t xml:space="preserve">100 </w:t>
            </w:r>
          </w:p>
        </w:tc>
        <w:tc>
          <w:tcPr>
            <w:tcW w:w="385" w:type="pct"/>
            <w:tcBorders>
              <w:top w:val="single" w:sz="4" w:space="0" w:color="auto"/>
              <w:left w:val="single" w:sz="4" w:space="0" w:color="auto"/>
              <w:bottom w:val="single" w:sz="4" w:space="0" w:color="auto"/>
              <w:right w:val="single" w:sz="4" w:space="0" w:color="auto"/>
            </w:tcBorders>
          </w:tcPr>
          <w:p w14:paraId="5851151A" w14:textId="77777777" w:rsidR="004D62B3" w:rsidRPr="00AE1427" w:rsidRDefault="004D62B3" w:rsidP="00DB0406">
            <w:pPr>
              <w:spacing w:after="0" w:line="240" w:lineRule="auto"/>
              <w:jc w:val="both"/>
              <w:rPr>
                <w:rFonts w:ascii="Times" w:hAnsi="Times" w:cs="Calibri"/>
                <w:bCs/>
                <w:iCs/>
                <w:sz w:val="20"/>
                <w:szCs w:val="20"/>
                <w:lang w:val="en-GB"/>
              </w:rPr>
            </w:pPr>
          </w:p>
        </w:tc>
      </w:tr>
      <w:bookmarkEnd w:id="1"/>
    </w:tbl>
    <w:p w14:paraId="4B10A96F" w14:textId="7C3DC398" w:rsidR="003F0BF9" w:rsidRDefault="003F0BF9" w:rsidP="00D96C30">
      <w:pPr>
        <w:tabs>
          <w:tab w:val="left" w:pos="709"/>
        </w:tabs>
        <w:spacing w:after="0"/>
        <w:rPr>
          <w:rFonts w:ascii="Times" w:hAnsi="Times" w:cs="Calibri"/>
          <w:sz w:val="20"/>
          <w:szCs w:val="20"/>
          <w:lang w:val="en-GB"/>
        </w:rPr>
      </w:pPr>
    </w:p>
    <w:p w14:paraId="6B09D0BC" w14:textId="47BA5F4F" w:rsidR="00704C50" w:rsidRPr="008B20FE" w:rsidRDefault="00704C50" w:rsidP="00704C50">
      <w:pPr>
        <w:rPr>
          <w:lang w:val="en-GB"/>
        </w:rPr>
      </w:pPr>
      <w:r w:rsidRPr="008B20FE">
        <w:rPr>
          <w:b/>
          <w:bCs/>
          <w:lang w:val="en-GB"/>
        </w:rPr>
        <w:t xml:space="preserve">The evaluation concluded </w:t>
      </w:r>
      <w:proofErr w:type="gramStart"/>
      <w:r w:rsidRPr="008B20FE">
        <w:rPr>
          <w:b/>
          <w:bCs/>
          <w:lang w:val="en-GB"/>
        </w:rPr>
        <w:t>as</w:t>
      </w:r>
      <w:r w:rsidRPr="008B20FE">
        <w:rPr>
          <w:lang w:val="en-GB"/>
        </w:rPr>
        <w:t>:</w:t>
      </w:r>
      <w:proofErr w:type="gramEnd"/>
      <w:r w:rsidRPr="008B20FE">
        <w:rPr>
          <w:lang w:val="en-GB"/>
        </w:rPr>
        <w:t xml:space="preserve"> Positive </w:t>
      </w:r>
      <w:r w:rsidRPr="008B20FE">
        <w:rPr>
          <w:lang w:val="en-GB"/>
        </w:rPr>
        <w:fldChar w:fldCharType="begin">
          <w:ffData>
            <w:name w:val="Check7"/>
            <w:enabled/>
            <w:calcOnExit w:val="0"/>
            <w:checkBox>
              <w:sizeAuto/>
              <w:default w:val="0"/>
            </w:checkBox>
          </w:ffData>
        </w:fldChar>
      </w:r>
      <w:r w:rsidRPr="008B20FE">
        <w:rPr>
          <w:lang w:val="en-GB"/>
        </w:rPr>
        <w:instrText xml:space="preserve"> FORMCHECKBOX </w:instrText>
      </w:r>
      <w:r w:rsidR="00C15A71">
        <w:rPr>
          <w:lang w:val="en-GB"/>
        </w:rPr>
      </w:r>
      <w:r w:rsidR="00C15A71">
        <w:rPr>
          <w:lang w:val="en-GB"/>
        </w:rPr>
        <w:fldChar w:fldCharType="separate"/>
      </w:r>
      <w:r w:rsidRPr="008B20FE">
        <w:rPr>
          <w:lang w:val="en-GB"/>
        </w:rPr>
        <w:fldChar w:fldCharType="end"/>
      </w:r>
      <w:r w:rsidRPr="008B20FE">
        <w:rPr>
          <w:lang w:val="en-GB"/>
        </w:rPr>
        <w:t xml:space="preserve">  Negative  </w:t>
      </w:r>
      <w:r w:rsidRPr="008B20FE">
        <w:rPr>
          <w:lang w:val="en-GB"/>
        </w:rPr>
        <w:fldChar w:fldCharType="begin">
          <w:ffData>
            <w:name w:val="Check7"/>
            <w:enabled/>
            <w:calcOnExit w:val="0"/>
            <w:checkBox>
              <w:sizeAuto/>
              <w:default w:val="0"/>
            </w:checkBox>
          </w:ffData>
        </w:fldChar>
      </w:r>
      <w:r w:rsidRPr="008B20FE">
        <w:rPr>
          <w:lang w:val="en-GB"/>
        </w:rPr>
        <w:instrText xml:space="preserve"> FORMCHECKBOX </w:instrText>
      </w:r>
      <w:r w:rsidR="00C15A71">
        <w:rPr>
          <w:lang w:val="en-GB"/>
        </w:rPr>
      </w:r>
      <w:r w:rsidR="00C15A71">
        <w:rPr>
          <w:lang w:val="en-GB"/>
        </w:rPr>
        <w:fldChar w:fldCharType="separate"/>
      </w:r>
      <w:r w:rsidRPr="008B20FE">
        <w:rPr>
          <w:lang w:val="en-GB"/>
        </w:rPr>
        <w:fldChar w:fldCharType="end"/>
      </w:r>
    </w:p>
    <w:p w14:paraId="7299B0BC" w14:textId="77777777" w:rsidR="00704C50" w:rsidRPr="008B20FE" w:rsidRDefault="00704C50" w:rsidP="00704C50">
      <w:pPr>
        <w:rPr>
          <w:lang w:val="en-GB"/>
        </w:rPr>
      </w:pPr>
      <w:r w:rsidRPr="008B20FE">
        <w:rPr>
          <w:lang w:val="en-GB"/>
        </w:rPr>
        <w:t xml:space="preserve">Date of evaluation </w:t>
      </w:r>
    </w:p>
    <w:p w14:paraId="6885AB4E" w14:textId="77777777" w:rsidR="00704C50" w:rsidRPr="00AE1427" w:rsidRDefault="00704C50" w:rsidP="00D96C30">
      <w:pPr>
        <w:tabs>
          <w:tab w:val="left" w:pos="709"/>
        </w:tabs>
        <w:spacing w:after="0"/>
        <w:rPr>
          <w:rFonts w:ascii="Times" w:hAnsi="Times" w:cs="Calibri"/>
          <w:sz w:val="20"/>
          <w:szCs w:val="20"/>
          <w:lang w:val="en-GB"/>
        </w:rPr>
      </w:pPr>
    </w:p>
    <w:p w14:paraId="5940E150" w14:textId="77777777" w:rsidR="00880A9E" w:rsidRPr="00AE1427" w:rsidRDefault="00880A9E" w:rsidP="00880A9E">
      <w:pPr>
        <w:rPr>
          <w:rFonts w:ascii="Times" w:hAnsi="Times" w:cs="Calibri"/>
          <w:lang w:val="en-US"/>
        </w:rPr>
      </w:pPr>
    </w:p>
    <w:sectPr w:rsidR="00880A9E" w:rsidRPr="00AE1427" w:rsidSect="00DB0406">
      <w:headerReference w:type="default" r:id="rId9"/>
      <w:footerReference w:type="default" r:id="rId10"/>
      <w:pgSz w:w="16838" w:h="11906" w:orient="landscape"/>
      <w:pgMar w:top="709" w:right="1701"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286EE" w14:textId="77777777" w:rsidR="00AE7EB3" w:rsidRDefault="00AE7EB3" w:rsidP="000C204E">
      <w:pPr>
        <w:spacing w:after="0" w:line="240" w:lineRule="auto"/>
      </w:pPr>
      <w:r>
        <w:separator/>
      </w:r>
    </w:p>
  </w:endnote>
  <w:endnote w:type="continuationSeparator" w:id="0">
    <w:p w14:paraId="22811BF2" w14:textId="77777777" w:rsidR="00AE7EB3" w:rsidRDefault="00AE7EB3" w:rsidP="000C204E">
      <w:pPr>
        <w:spacing w:after="0" w:line="240" w:lineRule="auto"/>
      </w:pPr>
      <w:r>
        <w:continuationSeparator/>
      </w:r>
    </w:p>
  </w:endnote>
  <w:endnote w:type="continuationNotice" w:id="1">
    <w:p w14:paraId="5337DE50" w14:textId="77777777" w:rsidR="00AE7EB3" w:rsidRDefault="00AE7E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465BC" w14:textId="77777777" w:rsidR="005E0D91" w:rsidRDefault="005E0D91">
    <w:pPr>
      <w:pStyle w:val="Footer"/>
      <w:jc w:val="right"/>
    </w:pPr>
  </w:p>
  <w:p w14:paraId="68FFD2A2" w14:textId="77777777" w:rsidR="005E0D91" w:rsidRDefault="005E0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8B90F" w14:textId="77777777" w:rsidR="00AE7EB3" w:rsidRDefault="00AE7EB3" w:rsidP="000C204E">
      <w:pPr>
        <w:spacing w:after="0" w:line="240" w:lineRule="auto"/>
      </w:pPr>
      <w:r>
        <w:separator/>
      </w:r>
    </w:p>
  </w:footnote>
  <w:footnote w:type="continuationSeparator" w:id="0">
    <w:p w14:paraId="59481D85" w14:textId="77777777" w:rsidR="00AE7EB3" w:rsidRDefault="00AE7EB3" w:rsidP="000C204E">
      <w:pPr>
        <w:spacing w:after="0" w:line="240" w:lineRule="auto"/>
      </w:pPr>
      <w:r>
        <w:continuationSeparator/>
      </w:r>
    </w:p>
  </w:footnote>
  <w:footnote w:type="continuationNotice" w:id="1">
    <w:p w14:paraId="518D30D8" w14:textId="77777777" w:rsidR="00AE7EB3" w:rsidRDefault="00AE7E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2100F" w14:textId="43F78AAC" w:rsidR="005E0D91" w:rsidRDefault="005E0D91">
    <w:pPr>
      <w:pStyle w:val="Header"/>
      <w:jc w:val="center"/>
    </w:pPr>
    <w:r>
      <w:fldChar w:fldCharType="begin"/>
    </w:r>
    <w:r>
      <w:instrText xml:space="preserve"> PAGE   \* MERGEFORMAT </w:instrText>
    </w:r>
    <w:r>
      <w:fldChar w:fldCharType="separate"/>
    </w:r>
    <w:r w:rsidR="00C15A71">
      <w:rPr>
        <w:noProof/>
      </w:rPr>
      <w:t>5</w:t>
    </w:r>
    <w:r>
      <w:rPr>
        <w:noProof/>
      </w:rPr>
      <w:fldChar w:fldCharType="end"/>
    </w:r>
  </w:p>
  <w:p w14:paraId="261EC314" w14:textId="77777777" w:rsidR="005E0D91" w:rsidRDefault="005E0D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4F89"/>
    <w:multiLevelType w:val="hybridMultilevel"/>
    <w:tmpl w:val="F8963016"/>
    <w:lvl w:ilvl="0" w:tplc="04090001">
      <w:start w:val="1"/>
      <w:numFmt w:val="bullet"/>
      <w:lvlText w:val=""/>
      <w:lvlJc w:val="left"/>
      <w:pPr>
        <w:tabs>
          <w:tab w:val="num" w:pos="1146"/>
        </w:tabs>
        <w:ind w:left="1146" w:hanging="360"/>
      </w:pPr>
      <w:rPr>
        <w:rFonts w:ascii="Symbol" w:hAnsi="Symbol" w:hint="default"/>
      </w:rPr>
    </w:lvl>
    <w:lvl w:ilvl="1" w:tplc="04090003">
      <w:start w:val="1"/>
      <w:numFmt w:val="bullet"/>
      <w:lvlText w:val="o"/>
      <w:lvlJc w:val="left"/>
      <w:pPr>
        <w:tabs>
          <w:tab w:val="num" w:pos="1866"/>
        </w:tabs>
        <w:ind w:left="1866" w:hanging="360"/>
      </w:pPr>
      <w:rPr>
        <w:rFonts w:ascii="Courier New" w:hAnsi="Courier New" w:cs="Times New Roman" w:hint="default"/>
      </w:rPr>
    </w:lvl>
    <w:lvl w:ilvl="2" w:tplc="04090005">
      <w:start w:val="1"/>
      <w:numFmt w:val="bullet"/>
      <w:lvlText w:val=""/>
      <w:lvlJc w:val="left"/>
      <w:pPr>
        <w:tabs>
          <w:tab w:val="num" w:pos="2586"/>
        </w:tabs>
        <w:ind w:left="2586" w:hanging="360"/>
      </w:pPr>
      <w:rPr>
        <w:rFonts w:ascii="Wingdings" w:hAnsi="Wingdings" w:hint="default"/>
      </w:rPr>
    </w:lvl>
    <w:lvl w:ilvl="3" w:tplc="04090001">
      <w:start w:val="1"/>
      <w:numFmt w:val="bullet"/>
      <w:lvlText w:val=""/>
      <w:lvlJc w:val="left"/>
      <w:pPr>
        <w:tabs>
          <w:tab w:val="num" w:pos="3306"/>
        </w:tabs>
        <w:ind w:left="3306" w:hanging="360"/>
      </w:pPr>
      <w:rPr>
        <w:rFonts w:ascii="Symbol" w:hAnsi="Symbol" w:hint="default"/>
      </w:rPr>
    </w:lvl>
    <w:lvl w:ilvl="4" w:tplc="04090003">
      <w:start w:val="1"/>
      <w:numFmt w:val="bullet"/>
      <w:lvlText w:val="o"/>
      <w:lvlJc w:val="left"/>
      <w:pPr>
        <w:tabs>
          <w:tab w:val="num" w:pos="4026"/>
        </w:tabs>
        <w:ind w:left="4026" w:hanging="360"/>
      </w:pPr>
      <w:rPr>
        <w:rFonts w:ascii="Courier New" w:hAnsi="Courier New" w:cs="Times New Roman" w:hint="default"/>
      </w:rPr>
    </w:lvl>
    <w:lvl w:ilvl="5" w:tplc="04090005">
      <w:start w:val="1"/>
      <w:numFmt w:val="bullet"/>
      <w:lvlText w:val=""/>
      <w:lvlJc w:val="left"/>
      <w:pPr>
        <w:tabs>
          <w:tab w:val="num" w:pos="4746"/>
        </w:tabs>
        <w:ind w:left="4746" w:hanging="360"/>
      </w:pPr>
      <w:rPr>
        <w:rFonts w:ascii="Wingdings" w:hAnsi="Wingdings" w:hint="default"/>
      </w:rPr>
    </w:lvl>
    <w:lvl w:ilvl="6" w:tplc="04090001">
      <w:start w:val="1"/>
      <w:numFmt w:val="bullet"/>
      <w:lvlText w:val=""/>
      <w:lvlJc w:val="left"/>
      <w:pPr>
        <w:tabs>
          <w:tab w:val="num" w:pos="5466"/>
        </w:tabs>
        <w:ind w:left="5466" w:hanging="360"/>
      </w:pPr>
      <w:rPr>
        <w:rFonts w:ascii="Symbol" w:hAnsi="Symbol" w:hint="default"/>
      </w:rPr>
    </w:lvl>
    <w:lvl w:ilvl="7" w:tplc="04090003">
      <w:start w:val="1"/>
      <w:numFmt w:val="bullet"/>
      <w:lvlText w:val="o"/>
      <w:lvlJc w:val="left"/>
      <w:pPr>
        <w:tabs>
          <w:tab w:val="num" w:pos="6186"/>
        </w:tabs>
        <w:ind w:left="6186" w:hanging="360"/>
      </w:pPr>
      <w:rPr>
        <w:rFonts w:ascii="Courier New" w:hAnsi="Courier New" w:cs="Times New Roman" w:hint="default"/>
      </w:rPr>
    </w:lvl>
    <w:lvl w:ilvl="8" w:tplc="04090005">
      <w:start w:val="1"/>
      <w:numFmt w:val="bullet"/>
      <w:lvlText w:val=""/>
      <w:lvlJc w:val="left"/>
      <w:pPr>
        <w:tabs>
          <w:tab w:val="num" w:pos="6906"/>
        </w:tabs>
        <w:ind w:left="6906" w:hanging="360"/>
      </w:pPr>
      <w:rPr>
        <w:rFonts w:ascii="Wingdings" w:hAnsi="Wingdings" w:hint="default"/>
      </w:rPr>
    </w:lvl>
  </w:abstractNum>
  <w:abstractNum w:abstractNumId="1" w15:restartNumberingAfterBreak="0">
    <w:nsid w:val="00322E64"/>
    <w:multiLevelType w:val="hybridMultilevel"/>
    <w:tmpl w:val="F2041B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1637037"/>
    <w:multiLevelType w:val="hybridMultilevel"/>
    <w:tmpl w:val="34E4647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49E3EEC"/>
    <w:multiLevelType w:val="hybridMultilevel"/>
    <w:tmpl w:val="4C9A3EA6"/>
    <w:styleLink w:val="ImportedStyle6"/>
    <w:lvl w:ilvl="0" w:tplc="BF022E72">
      <w:start w:val="1"/>
      <w:numFmt w:val="bullet"/>
      <w:lvlText w:val="●"/>
      <w:lvlJc w:val="left"/>
      <w:pPr>
        <w:ind w:left="720" w:hanging="36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3ABA0E">
      <w:start w:val="1"/>
      <w:numFmt w:val="bullet"/>
      <w:lvlText w:val="o"/>
      <w:lvlJc w:val="left"/>
      <w:pPr>
        <w:ind w:left="1440" w:hanging="36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F226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486306">
      <w:start w:val="1"/>
      <w:numFmt w:val="bullet"/>
      <w:lvlText w:val="●"/>
      <w:lvlJc w:val="left"/>
      <w:pPr>
        <w:ind w:left="2880" w:hanging="36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FE1C7E">
      <w:start w:val="1"/>
      <w:numFmt w:val="bullet"/>
      <w:lvlText w:val="o"/>
      <w:lvlJc w:val="left"/>
      <w:pPr>
        <w:ind w:left="3600" w:hanging="36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008F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E400D4">
      <w:start w:val="1"/>
      <w:numFmt w:val="bullet"/>
      <w:lvlText w:val="●"/>
      <w:lvlJc w:val="left"/>
      <w:pPr>
        <w:ind w:left="5040" w:hanging="36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3CC608">
      <w:start w:val="1"/>
      <w:numFmt w:val="bullet"/>
      <w:lvlText w:val="o"/>
      <w:lvlJc w:val="left"/>
      <w:pPr>
        <w:ind w:left="5760" w:hanging="36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7477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6855232"/>
    <w:multiLevelType w:val="hybridMultilevel"/>
    <w:tmpl w:val="30E883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81C453E"/>
    <w:multiLevelType w:val="hybridMultilevel"/>
    <w:tmpl w:val="965E036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F1669DD"/>
    <w:multiLevelType w:val="hybridMultilevel"/>
    <w:tmpl w:val="47D65BD0"/>
    <w:lvl w:ilvl="0" w:tplc="0246B5D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0170009"/>
    <w:multiLevelType w:val="hybridMultilevel"/>
    <w:tmpl w:val="22185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6E5DF8"/>
    <w:multiLevelType w:val="hybridMultilevel"/>
    <w:tmpl w:val="8C2E457A"/>
    <w:lvl w:ilvl="0" w:tplc="04090001">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9" w15:restartNumberingAfterBreak="0">
    <w:nsid w:val="19092DB6"/>
    <w:multiLevelType w:val="multilevel"/>
    <w:tmpl w:val="DB667B3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1A3E784E"/>
    <w:multiLevelType w:val="hybridMultilevel"/>
    <w:tmpl w:val="47A28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5677CE"/>
    <w:multiLevelType w:val="hybridMultilevel"/>
    <w:tmpl w:val="E7C61B62"/>
    <w:lvl w:ilvl="0" w:tplc="0427000F">
      <w:start w:val="1"/>
      <w:numFmt w:val="decimal"/>
      <w:lvlText w:val="%1."/>
      <w:lvlJc w:val="left"/>
      <w:pPr>
        <w:ind w:left="652" w:hanging="360"/>
      </w:pPr>
      <w:rPr>
        <w:rFont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2" w15:restartNumberingAfterBreak="0">
    <w:nsid w:val="1DFD38D6"/>
    <w:multiLevelType w:val="hybridMultilevel"/>
    <w:tmpl w:val="718EF56E"/>
    <w:lvl w:ilvl="0" w:tplc="7DB04CB0">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1E8E5A32"/>
    <w:multiLevelType w:val="multilevel"/>
    <w:tmpl w:val="D2A21D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01F08C6"/>
    <w:multiLevelType w:val="hybridMultilevel"/>
    <w:tmpl w:val="83CCC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F21852"/>
    <w:multiLevelType w:val="multilevel"/>
    <w:tmpl w:val="5842379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2CC3715"/>
    <w:multiLevelType w:val="multilevel"/>
    <w:tmpl w:val="F98629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4127AB7"/>
    <w:multiLevelType w:val="hybridMultilevel"/>
    <w:tmpl w:val="E686482C"/>
    <w:lvl w:ilvl="0" w:tplc="04270011">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8" w15:restartNumberingAfterBreak="0">
    <w:nsid w:val="2C4C0E45"/>
    <w:multiLevelType w:val="hybridMultilevel"/>
    <w:tmpl w:val="190E8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A201C9"/>
    <w:multiLevelType w:val="multilevel"/>
    <w:tmpl w:val="6B1EDFFC"/>
    <w:lvl w:ilvl="0">
      <w:start w:val="5"/>
      <w:numFmt w:val="decimal"/>
      <w:lvlText w:val="%1"/>
      <w:lvlJc w:val="left"/>
      <w:pPr>
        <w:ind w:left="360" w:hanging="360"/>
      </w:pPr>
      <w:rPr>
        <w:rFonts w:hint="default"/>
      </w:rPr>
    </w:lvl>
    <w:lvl w:ilvl="1">
      <w:start w:val="1"/>
      <w:numFmt w:val="decimal"/>
      <w:lvlText w:val="%1.%2"/>
      <w:lvlJc w:val="left"/>
      <w:pPr>
        <w:ind w:left="672" w:hanging="360"/>
      </w:pPr>
      <w:rPr>
        <w:rFonts w:hint="default"/>
      </w:rPr>
    </w:lvl>
    <w:lvl w:ilvl="2">
      <w:start w:val="1"/>
      <w:numFmt w:val="decimal"/>
      <w:lvlText w:val="%1.%2.%3"/>
      <w:lvlJc w:val="left"/>
      <w:pPr>
        <w:ind w:left="1344" w:hanging="720"/>
      </w:pPr>
      <w:rPr>
        <w:rFonts w:hint="default"/>
      </w:rPr>
    </w:lvl>
    <w:lvl w:ilvl="3">
      <w:start w:val="1"/>
      <w:numFmt w:val="decimal"/>
      <w:lvlText w:val="%1.%2.%3.%4"/>
      <w:lvlJc w:val="left"/>
      <w:pPr>
        <w:ind w:left="1656" w:hanging="720"/>
      </w:pPr>
      <w:rPr>
        <w:rFonts w:hint="default"/>
      </w:rPr>
    </w:lvl>
    <w:lvl w:ilvl="4">
      <w:start w:val="1"/>
      <w:numFmt w:val="decimal"/>
      <w:lvlText w:val="%1.%2.%3.%4.%5"/>
      <w:lvlJc w:val="left"/>
      <w:pPr>
        <w:ind w:left="1968" w:hanging="720"/>
      </w:pPr>
      <w:rPr>
        <w:rFonts w:hint="default"/>
      </w:rPr>
    </w:lvl>
    <w:lvl w:ilvl="5">
      <w:start w:val="1"/>
      <w:numFmt w:val="decimal"/>
      <w:lvlText w:val="%1.%2.%3.%4.%5.%6"/>
      <w:lvlJc w:val="left"/>
      <w:pPr>
        <w:ind w:left="2640" w:hanging="1080"/>
      </w:pPr>
      <w:rPr>
        <w:rFonts w:hint="default"/>
      </w:rPr>
    </w:lvl>
    <w:lvl w:ilvl="6">
      <w:start w:val="1"/>
      <w:numFmt w:val="decimal"/>
      <w:lvlText w:val="%1.%2.%3.%4.%5.%6.%7"/>
      <w:lvlJc w:val="left"/>
      <w:pPr>
        <w:ind w:left="2952" w:hanging="1080"/>
      </w:pPr>
      <w:rPr>
        <w:rFonts w:hint="default"/>
      </w:rPr>
    </w:lvl>
    <w:lvl w:ilvl="7">
      <w:start w:val="1"/>
      <w:numFmt w:val="decimal"/>
      <w:lvlText w:val="%1.%2.%3.%4.%5.%6.%7.%8"/>
      <w:lvlJc w:val="left"/>
      <w:pPr>
        <w:ind w:left="3624" w:hanging="1440"/>
      </w:pPr>
      <w:rPr>
        <w:rFonts w:hint="default"/>
      </w:rPr>
    </w:lvl>
    <w:lvl w:ilvl="8">
      <w:start w:val="1"/>
      <w:numFmt w:val="decimal"/>
      <w:lvlText w:val="%1.%2.%3.%4.%5.%6.%7.%8.%9"/>
      <w:lvlJc w:val="left"/>
      <w:pPr>
        <w:ind w:left="3936" w:hanging="1440"/>
      </w:pPr>
      <w:rPr>
        <w:rFonts w:hint="default"/>
      </w:rPr>
    </w:lvl>
  </w:abstractNum>
  <w:abstractNum w:abstractNumId="20" w15:restartNumberingAfterBreak="0">
    <w:nsid w:val="32866F0B"/>
    <w:multiLevelType w:val="hybridMultilevel"/>
    <w:tmpl w:val="20B8A84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338E1B0D"/>
    <w:multiLevelType w:val="hybridMultilevel"/>
    <w:tmpl w:val="E86E41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349C00DE"/>
    <w:multiLevelType w:val="hybridMultilevel"/>
    <w:tmpl w:val="D1FAF9C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374E67C9"/>
    <w:multiLevelType w:val="hybridMultilevel"/>
    <w:tmpl w:val="AB3CA94E"/>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38B35EBF"/>
    <w:multiLevelType w:val="hybridMultilevel"/>
    <w:tmpl w:val="347830B4"/>
    <w:lvl w:ilvl="0" w:tplc="65B4273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306F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F51419D"/>
    <w:multiLevelType w:val="hybridMultilevel"/>
    <w:tmpl w:val="DDF47E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42C00983"/>
    <w:multiLevelType w:val="hybridMultilevel"/>
    <w:tmpl w:val="2E3A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221F6E"/>
    <w:multiLevelType w:val="hybridMultilevel"/>
    <w:tmpl w:val="EF5AFE64"/>
    <w:lvl w:ilvl="0" w:tplc="04270017">
      <w:start w:val="1"/>
      <w:numFmt w:val="lowerLetter"/>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9" w15:restartNumberingAfterBreak="0">
    <w:nsid w:val="44B35C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6155EF8"/>
    <w:multiLevelType w:val="hybridMultilevel"/>
    <w:tmpl w:val="4DDEC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DF3A14"/>
    <w:multiLevelType w:val="multilevel"/>
    <w:tmpl w:val="92A0AB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AA26CDE"/>
    <w:multiLevelType w:val="multilevel"/>
    <w:tmpl w:val="CBC6EB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B3047D4"/>
    <w:multiLevelType w:val="multilevel"/>
    <w:tmpl w:val="CBC6EB82"/>
    <w:lvl w:ilvl="0">
      <w:start w:val="1"/>
      <w:numFmt w:val="decimal"/>
      <w:lvlText w:val="%1."/>
      <w:lvlJc w:val="left"/>
      <w:pPr>
        <w:ind w:left="652" w:hanging="360"/>
      </w:pPr>
      <w:rPr>
        <w:rFonts w:hint="default"/>
      </w:rPr>
    </w:lvl>
    <w:lvl w:ilvl="1">
      <w:start w:val="1"/>
      <w:numFmt w:val="decimal"/>
      <w:lvlText w:val="%1.%2."/>
      <w:lvlJc w:val="left"/>
      <w:pPr>
        <w:ind w:left="1084" w:hanging="432"/>
      </w:pPr>
      <w:rPr>
        <w:rFonts w:hint="default"/>
      </w:rPr>
    </w:lvl>
    <w:lvl w:ilvl="2">
      <w:start w:val="1"/>
      <w:numFmt w:val="decimal"/>
      <w:lvlText w:val="%1.%2.%3."/>
      <w:lvlJc w:val="left"/>
      <w:pPr>
        <w:ind w:left="1516" w:hanging="504"/>
      </w:pPr>
      <w:rPr>
        <w:rFonts w:hint="default"/>
      </w:rPr>
    </w:lvl>
    <w:lvl w:ilvl="3">
      <w:start w:val="1"/>
      <w:numFmt w:val="decimal"/>
      <w:lvlText w:val="%1.%2.%3.%4."/>
      <w:lvlJc w:val="left"/>
      <w:pPr>
        <w:ind w:left="2020" w:hanging="648"/>
      </w:pPr>
      <w:rPr>
        <w:rFonts w:hint="default"/>
      </w:rPr>
    </w:lvl>
    <w:lvl w:ilvl="4">
      <w:start w:val="1"/>
      <w:numFmt w:val="decimal"/>
      <w:lvlText w:val="%1.%2.%3.%4.%5."/>
      <w:lvlJc w:val="left"/>
      <w:pPr>
        <w:ind w:left="2524" w:hanging="792"/>
      </w:pPr>
      <w:rPr>
        <w:rFonts w:hint="default"/>
      </w:rPr>
    </w:lvl>
    <w:lvl w:ilvl="5">
      <w:start w:val="1"/>
      <w:numFmt w:val="decimal"/>
      <w:lvlText w:val="%1.%2.%3.%4.%5.%6."/>
      <w:lvlJc w:val="left"/>
      <w:pPr>
        <w:ind w:left="3028" w:hanging="936"/>
      </w:pPr>
      <w:rPr>
        <w:rFonts w:hint="default"/>
      </w:rPr>
    </w:lvl>
    <w:lvl w:ilvl="6">
      <w:start w:val="1"/>
      <w:numFmt w:val="decimal"/>
      <w:lvlText w:val="%1.%2.%3.%4.%5.%6.%7."/>
      <w:lvlJc w:val="left"/>
      <w:pPr>
        <w:ind w:left="3532" w:hanging="1080"/>
      </w:pPr>
      <w:rPr>
        <w:rFonts w:hint="default"/>
      </w:rPr>
    </w:lvl>
    <w:lvl w:ilvl="7">
      <w:start w:val="1"/>
      <w:numFmt w:val="decimal"/>
      <w:lvlText w:val="%1.%2.%3.%4.%5.%6.%7.%8."/>
      <w:lvlJc w:val="left"/>
      <w:pPr>
        <w:ind w:left="4036" w:hanging="1224"/>
      </w:pPr>
      <w:rPr>
        <w:rFonts w:hint="default"/>
      </w:rPr>
    </w:lvl>
    <w:lvl w:ilvl="8">
      <w:start w:val="1"/>
      <w:numFmt w:val="decimal"/>
      <w:lvlText w:val="%1.%2.%3.%4.%5.%6.%7.%8.%9."/>
      <w:lvlJc w:val="left"/>
      <w:pPr>
        <w:ind w:left="4612" w:hanging="1440"/>
      </w:pPr>
      <w:rPr>
        <w:rFonts w:hint="default"/>
      </w:rPr>
    </w:lvl>
  </w:abstractNum>
  <w:abstractNum w:abstractNumId="34" w15:restartNumberingAfterBreak="0">
    <w:nsid w:val="4B8334F3"/>
    <w:multiLevelType w:val="hybridMultilevel"/>
    <w:tmpl w:val="1296686C"/>
    <w:lvl w:ilvl="0" w:tplc="65B4273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CA49F5"/>
    <w:multiLevelType w:val="hybridMultilevel"/>
    <w:tmpl w:val="1AD84F7A"/>
    <w:lvl w:ilvl="0" w:tplc="0246B5D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50FE619C"/>
    <w:multiLevelType w:val="hybridMultilevel"/>
    <w:tmpl w:val="6C4C40EC"/>
    <w:lvl w:ilvl="0" w:tplc="65B4273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5274B4"/>
    <w:multiLevelType w:val="hybridMultilevel"/>
    <w:tmpl w:val="D6840C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5A763B4A"/>
    <w:multiLevelType w:val="hybridMultilevel"/>
    <w:tmpl w:val="99060448"/>
    <w:lvl w:ilvl="0" w:tplc="04270017">
      <w:start w:val="1"/>
      <w:numFmt w:val="lowerLetter"/>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9" w15:restartNumberingAfterBreak="0">
    <w:nsid w:val="654E342B"/>
    <w:multiLevelType w:val="hybridMultilevel"/>
    <w:tmpl w:val="267A839E"/>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40" w15:restartNumberingAfterBreak="0">
    <w:nsid w:val="65E2623D"/>
    <w:multiLevelType w:val="hybridMultilevel"/>
    <w:tmpl w:val="76FE73F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68414993"/>
    <w:multiLevelType w:val="hybridMultilevel"/>
    <w:tmpl w:val="C046F9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6BA86667"/>
    <w:multiLevelType w:val="hybridMultilevel"/>
    <w:tmpl w:val="C4CC78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6DB80072"/>
    <w:multiLevelType w:val="hybridMultilevel"/>
    <w:tmpl w:val="A96E65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6E045D08"/>
    <w:multiLevelType w:val="multilevel"/>
    <w:tmpl w:val="7BBAF3B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5" w15:restartNumberingAfterBreak="0">
    <w:nsid w:val="7287704E"/>
    <w:multiLevelType w:val="hybridMultilevel"/>
    <w:tmpl w:val="59440B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72EE5923"/>
    <w:multiLevelType w:val="hybridMultilevel"/>
    <w:tmpl w:val="98800C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7BD439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8"/>
  </w:num>
  <w:num w:numId="2">
    <w:abstractNumId w:val="28"/>
  </w:num>
  <w:num w:numId="3">
    <w:abstractNumId w:val="17"/>
  </w:num>
  <w:num w:numId="4">
    <w:abstractNumId w:val="0"/>
  </w:num>
  <w:num w:numId="5">
    <w:abstractNumId w:val="8"/>
  </w:num>
  <w:num w:numId="6">
    <w:abstractNumId w:val="12"/>
  </w:num>
  <w:num w:numId="7">
    <w:abstractNumId w:val="5"/>
  </w:num>
  <w:num w:numId="8">
    <w:abstractNumId w:val="43"/>
  </w:num>
  <w:num w:numId="9">
    <w:abstractNumId w:val="2"/>
  </w:num>
  <w:num w:numId="10">
    <w:abstractNumId w:val="41"/>
  </w:num>
  <w:num w:numId="11">
    <w:abstractNumId w:val="20"/>
  </w:num>
  <w:num w:numId="12">
    <w:abstractNumId w:val="46"/>
  </w:num>
  <w:num w:numId="13">
    <w:abstractNumId w:val="37"/>
  </w:num>
  <w:num w:numId="14">
    <w:abstractNumId w:val="1"/>
  </w:num>
  <w:num w:numId="15">
    <w:abstractNumId w:val="42"/>
  </w:num>
  <w:num w:numId="16">
    <w:abstractNumId w:val="45"/>
  </w:num>
  <w:num w:numId="17">
    <w:abstractNumId w:val="4"/>
  </w:num>
  <w:num w:numId="18">
    <w:abstractNumId w:val="6"/>
  </w:num>
  <w:num w:numId="19">
    <w:abstractNumId w:val="35"/>
  </w:num>
  <w:num w:numId="20">
    <w:abstractNumId w:val="40"/>
  </w:num>
  <w:num w:numId="21">
    <w:abstractNumId w:val="21"/>
  </w:num>
  <w:num w:numId="22">
    <w:abstractNumId w:val="22"/>
  </w:num>
  <w:num w:numId="23">
    <w:abstractNumId w:val="26"/>
  </w:num>
  <w:num w:numId="24">
    <w:abstractNumId w:val="18"/>
  </w:num>
  <w:num w:numId="25">
    <w:abstractNumId w:val="36"/>
  </w:num>
  <w:num w:numId="26">
    <w:abstractNumId w:val="7"/>
  </w:num>
  <w:num w:numId="27">
    <w:abstractNumId w:val="14"/>
  </w:num>
  <w:num w:numId="28">
    <w:abstractNumId w:val="39"/>
  </w:num>
  <w:num w:numId="29">
    <w:abstractNumId w:val="27"/>
  </w:num>
  <w:num w:numId="30">
    <w:abstractNumId w:val="30"/>
  </w:num>
  <w:num w:numId="31">
    <w:abstractNumId w:val="34"/>
  </w:num>
  <w:num w:numId="32">
    <w:abstractNumId w:val="24"/>
  </w:num>
  <w:num w:numId="33">
    <w:abstractNumId w:val="10"/>
  </w:num>
  <w:num w:numId="34">
    <w:abstractNumId w:val="3"/>
  </w:num>
  <w:num w:numId="35">
    <w:abstractNumId w:val="23"/>
  </w:num>
  <w:num w:numId="36">
    <w:abstractNumId w:val="13"/>
  </w:num>
  <w:num w:numId="37">
    <w:abstractNumId w:val="11"/>
  </w:num>
  <w:num w:numId="38">
    <w:abstractNumId w:val="47"/>
  </w:num>
  <w:num w:numId="39">
    <w:abstractNumId w:val="29"/>
  </w:num>
  <w:num w:numId="40">
    <w:abstractNumId w:val="32"/>
  </w:num>
  <w:num w:numId="41">
    <w:abstractNumId w:val="25"/>
  </w:num>
  <w:num w:numId="42">
    <w:abstractNumId w:val="16"/>
  </w:num>
  <w:num w:numId="43">
    <w:abstractNumId w:val="33"/>
  </w:num>
  <w:num w:numId="44">
    <w:abstractNumId w:val="9"/>
  </w:num>
  <w:num w:numId="45">
    <w:abstractNumId w:val="44"/>
  </w:num>
  <w:num w:numId="46">
    <w:abstractNumId w:val="31"/>
  </w:num>
  <w:num w:numId="47">
    <w:abstractNumId w:val="19"/>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1296"/>
  <w:hyphenationZone w:val="396"/>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C30"/>
    <w:rsid w:val="00001378"/>
    <w:rsid w:val="00001717"/>
    <w:rsid w:val="0000486F"/>
    <w:rsid w:val="00010487"/>
    <w:rsid w:val="000111C5"/>
    <w:rsid w:val="000146D2"/>
    <w:rsid w:val="000158BB"/>
    <w:rsid w:val="00015EE1"/>
    <w:rsid w:val="00017260"/>
    <w:rsid w:val="00022944"/>
    <w:rsid w:val="000260DF"/>
    <w:rsid w:val="00027115"/>
    <w:rsid w:val="00030CC9"/>
    <w:rsid w:val="00045423"/>
    <w:rsid w:val="00050089"/>
    <w:rsid w:val="00050DFD"/>
    <w:rsid w:val="000628E9"/>
    <w:rsid w:val="00064A5D"/>
    <w:rsid w:val="0006600C"/>
    <w:rsid w:val="00066AB6"/>
    <w:rsid w:val="0007062A"/>
    <w:rsid w:val="00070F22"/>
    <w:rsid w:val="00071489"/>
    <w:rsid w:val="0007151C"/>
    <w:rsid w:val="00072C46"/>
    <w:rsid w:val="0007340B"/>
    <w:rsid w:val="00074100"/>
    <w:rsid w:val="000752AA"/>
    <w:rsid w:val="000C0E07"/>
    <w:rsid w:val="000C204E"/>
    <w:rsid w:val="000C7B87"/>
    <w:rsid w:val="000D0CA2"/>
    <w:rsid w:val="000D264D"/>
    <w:rsid w:val="000E2092"/>
    <w:rsid w:val="000E4994"/>
    <w:rsid w:val="000E5C01"/>
    <w:rsid w:val="00120993"/>
    <w:rsid w:val="00121A16"/>
    <w:rsid w:val="001317E0"/>
    <w:rsid w:val="00133552"/>
    <w:rsid w:val="00133F93"/>
    <w:rsid w:val="001444C3"/>
    <w:rsid w:val="00150EA0"/>
    <w:rsid w:val="0015454B"/>
    <w:rsid w:val="0015509B"/>
    <w:rsid w:val="0016024C"/>
    <w:rsid w:val="001725DA"/>
    <w:rsid w:val="00173B00"/>
    <w:rsid w:val="001768FA"/>
    <w:rsid w:val="0017760E"/>
    <w:rsid w:val="00184C67"/>
    <w:rsid w:val="00185767"/>
    <w:rsid w:val="00197738"/>
    <w:rsid w:val="001A3785"/>
    <w:rsid w:val="001A4DCA"/>
    <w:rsid w:val="001B1AC5"/>
    <w:rsid w:val="001C61AE"/>
    <w:rsid w:val="001D48FA"/>
    <w:rsid w:val="001E005E"/>
    <w:rsid w:val="001E1E73"/>
    <w:rsid w:val="001F4656"/>
    <w:rsid w:val="001F4909"/>
    <w:rsid w:val="001F5FA9"/>
    <w:rsid w:val="001F6328"/>
    <w:rsid w:val="00200BAC"/>
    <w:rsid w:val="0020675A"/>
    <w:rsid w:val="00213A21"/>
    <w:rsid w:val="002156CA"/>
    <w:rsid w:val="002314B7"/>
    <w:rsid w:val="002317EE"/>
    <w:rsid w:val="00236356"/>
    <w:rsid w:val="00237F8E"/>
    <w:rsid w:val="00245A1A"/>
    <w:rsid w:val="00246596"/>
    <w:rsid w:val="00260885"/>
    <w:rsid w:val="00261BCF"/>
    <w:rsid w:val="00262050"/>
    <w:rsid w:val="00264425"/>
    <w:rsid w:val="0026591C"/>
    <w:rsid w:val="002666B2"/>
    <w:rsid w:val="00273CE0"/>
    <w:rsid w:val="00276ACE"/>
    <w:rsid w:val="00280D98"/>
    <w:rsid w:val="00286807"/>
    <w:rsid w:val="00290569"/>
    <w:rsid w:val="0029267E"/>
    <w:rsid w:val="00296782"/>
    <w:rsid w:val="0029752C"/>
    <w:rsid w:val="002A054F"/>
    <w:rsid w:val="002A060C"/>
    <w:rsid w:val="002A0829"/>
    <w:rsid w:val="002A3E3B"/>
    <w:rsid w:val="002A47A8"/>
    <w:rsid w:val="002A5E10"/>
    <w:rsid w:val="002A7893"/>
    <w:rsid w:val="002B05C5"/>
    <w:rsid w:val="002B3A45"/>
    <w:rsid w:val="002C5351"/>
    <w:rsid w:val="002C66C5"/>
    <w:rsid w:val="002C697F"/>
    <w:rsid w:val="002D05BE"/>
    <w:rsid w:val="002D070E"/>
    <w:rsid w:val="002D2B33"/>
    <w:rsid w:val="002D359F"/>
    <w:rsid w:val="002D58B0"/>
    <w:rsid w:val="002E06E1"/>
    <w:rsid w:val="002E697C"/>
    <w:rsid w:val="002F1073"/>
    <w:rsid w:val="002F2CF3"/>
    <w:rsid w:val="00301AA9"/>
    <w:rsid w:val="00303BBC"/>
    <w:rsid w:val="00305202"/>
    <w:rsid w:val="003053AF"/>
    <w:rsid w:val="003063C7"/>
    <w:rsid w:val="00307AC3"/>
    <w:rsid w:val="003109CD"/>
    <w:rsid w:val="0031271A"/>
    <w:rsid w:val="00312799"/>
    <w:rsid w:val="00322E03"/>
    <w:rsid w:val="00325D87"/>
    <w:rsid w:val="00330FC5"/>
    <w:rsid w:val="00341235"/>
    <w:rsid w:val="00345D87"/>
    <w:rsid w:val="00355759"/>
    <w:rsid w:val="00362BC4"/>
    <w:rsid w:val="0036637D"/>
    <w:rsid w:val="003756A5"/>
    <w:rsid w:val="00376EA4"/>
    <w:rsid w:val="003851E8"/>
    <w:rsid w:val="003870ED"/>
    <w:rsid w:val="00394234"/>
    <w:rsid w:val="00396ACB"/>
    <w:rsid w:val="003A0B9A"/>
    <w:rsid w:val="003A5F50"/>
    <w:rsid w:val="003A7893"/>
    <w:rsid w:val="003B7A5D"/>
    <w:rsid w:val="003C4BC1"/>
    <w:rsid w:val="003D3AA0"/>
    <w:rsid w:val="003D47EA"/>
    <w:rsid w:val="003D5EA7"/>
    <w:rsid w:val="003E31B8"/>
    <w:rsid w:val="003E67C8"/>
    <w:rsid w:val="003E7E76"/>
    <w:rsid w:val="003F07CD"/>
    <w:rsid w:val="003F0BF9"/>
    <w:rsid w:val="003F43D9"/>
    <w:rsid w:val="00406D76"/>
    <w:rsid w:val="0041147B"/>
    <w:rsid w:val="00411808"/>
    <w:rsid w:val="004173F2"/>
    <w:rsid w:val="004233C3"/>
    <w:rsid w:val="00432D1B"/>
    <w:rsid w:val="00433D67"/>
    <w:rsid w:val="00440533"/>
    <w:rsid w:val="00440833"/>
    <w:rsid w:val="00455BD8"/>
    <w:rsid w:val="00460AB3"/>
    <w:rsid w:val="00462D6A"/>
    <w:rsid w:val="00464D29"/>
    <w:rsid w:val="00465398"/>
    <w:rsid w:val="00465F22"/>
    <w:rsid w:val="004662C8"/>
    <w:rsid w:val="004724CD"/>
    <w:rsid w:val="00472BB8"/>
    <w:rsid w:val="00475E90"/>
    <w:rsid w:val="00480146"/>
    <w:rsid w:val="00481290"/>
    <w:rsid w:val="00490A4E"/>
    <w:rsid w:val="004917E2"/>
    <w:rsid w:val="00495167"/>
    <w:rsid w:val="004979B8"/>
    <w:rsid w:val="004A271E"/>
    <w:rsid w:val="004A45BB"/>
    <w:rsid w:val="004A4F7E"/>
    <w:rsid w:val="004A5BD2"/>
    <w:rsid w:val="004A6199"/>
    <w:rsid w:val="004B1742"/>
    <w:rsid w:val="004B7658"/>
    <w:rsid w:val="004C43C8"/>
    <w:rsid w:val="004D1CFA"/>
    <w:rsid w:val="004D22A6"/>
    <w:rsid w:val="004D35ED"/>
    <w:rsid w:val="004D5018"/>
    <w:rsid w:val="004D62B3"/>
    <w:rsid w:val="004E321B"/>
    <w:rsid w:val="004F0A65"/>
    <w:rsid w:val="004F69E4"/>
    <w:rsid w:val="005050F4"/>
    <w:rsid w:val="00505C61"/>
    <w:rsid w:val="00505FA7"/>
    <w:rsid w:val="0050782E"/>
    <w:rsid w:val="00507FF9"/>
    <w:rsid w:val="00516B6F"/>
    <w:rsid w:val="005225E1"/>
    <w:rsid w:val="0052467B"/>
    <w:rsid w:val="005324CF"/>
    <w:rsid w:val="00532DB8"/>
    <w:rsid w:val="00536FA1"/>
    <w:rsid w:val="00537600"/>
    <w:rsid w:val="005415FF"/>
    <w:rsid w:val="00542C4B"/>
    <w:rsid w:val="00545E3A"/>
    <w:rsid w:val="005466E1"/>
    <w:rsid w:val="005510F7"/>
    <w:rsid w:val="00551C69"/>
    <w:rsid w:val="00551FB1"/>
    <w:rsid w:val="0055363E"/>
    <w:rsid w:val="00567CD9"/>
    <w:rsid w:val="00567CE6"/>
    <w:rsid w:val="00575CA5"/>
    <w:rsid w:val="005815E9"/>
    <w:rsid w:val="0058268D"/>
    <w:rsid w:val="00582834"/>
    <w:rsid w:val="0059298F"/>
    <w:rsid w:val="00597243"/>
    <w:rsid w:val="005A0C10"/>
    <w:rsid w:val="005A274E"/>
    <w:rsid w:val="005A4DB2"/>
    <w:rsid w:val="005B1429"/>
    <w:rsid w:val="005B1C53"/>
    <w:rsid w:val="005B4B91"/>
    <w:rsid w:val="005B5045"/>
    <w:rsid w:val="005C0540"/>
    <w:rsid w:val="005C0904"/>
    <w:rsid w:val="005D5D5E"/>
    <w:rsid w:val="005D64F8"/>
    <w:rsid w:val="005E011F"/>
    <w:rsid w:val="005E0D91"/>
    <w:rsid w:val="005E5299"/>
    <w:rsid w:val="005F1516"/>
    <w:rsid w:val="005F656E"/>
    <w:rsid w:val="00601C3E"/>
    <w:rsid w:val="0061079D"/>
    <w:rsid w:val="00617D23"/>
    <w:rsid w:val="0062261D"/>
    <w:rsid w:val="00627D74"/>
    <w:rsid w:val="00630A9B"/>
    <w:rsid w:val="00634545"/>
    <w:rsid w:val="006419F7"/>
    <w:rsid w:val="00646F21"/>
    <w:rsid w:val="00647F9E"/>
    <w:rsid w:val="006529FB"/>
    <w:rsid w:val="00655AD3"/>
    <w:rsid w:val="00660224"/>
    <w:rsid w:val="00662823"/>
    <w:rsid w:val="00665BCF"/>
    <w:rsid w:val="006677FE"/>
    <w:rsid w:val="00670E29"/>
    <w:rsid w:val="006745AC"/>
    <w:rsid w:val="00686A51"/>
    <w:rsid w:val="006907D8"/>
    <w:rsid w:val="00690B55"/>
    <w:rsid w:val="0069589A"/>
    <w:rsid w:val="006970C7"/>
    <w:rsid w:val="006A480C"/>
    <w:rsid w:val="006B5A39"/>
    <w:rsid w:val="006B6617"/>
    <w:rsid w:val="006B7366"/>
    <w:rsid w:val="006C7C2C"/>
    <w:rsid w:val="006D5AA1"/>
    <w:rsid w:val="006D5F7B"/>
    <w:rsid w:val="006E5961"/>
    <w:rsid w:val="006E6BD8"/>
    <w:rsid w:val="006E798A"/>
    <w:rsid w:val="006F0EFB"/>
    <w:rsid w:val="006F1ACB"/>
    <w:rsid w:val="006F71F1"/>
    <w:rsid w:val="00704C50"/>
    <w:rsid w:val="007231A5"/>
    <w:rsid w:val="00724B4B"/>
    <w:rsid w:val="00727F29"/>
    <w:rsid w:val="00731C65"/>
    <w:rsid w:val="00732A0C"/>
    <w:rsid w:val="007330D9"/>
    <w:rsid w:val="007366CD"/>
    <w:rsid w:val="00740FE0"/>
    <w:rsid w:val="00744F13"/>
    <w:rsid w:val="007507BC"/>
    <w:rsid w:val="00750866"/>
    <w:rsid w:val="00761453"/>
    <w:rsid w:val="00765061"/>
    <w:rsid w:val="00767693"/>
    <w:rsid w:val="00770B82"/>
    <w:rsid w:val="00773E4D"/>
    <w:rsid w:val="0077703B"/>
    <w:rsid w:val="00781DB7"/>
    <w:rsid w:val="00782643"/>
    <w:rsid w:val="00782D38"/>
    <w:rsid w:val="00785D0F"/>
    <w:rsid w:val="00790D15"/>
    <w:rsid w:val="007932AA"/>
    <w:rsid w:val="00796E72"/>
    <w:rsid w:val="00797941"/>
    <w:rsid w:val="007A28DE"/>
    <w:rsid w:val="007A2A56"/>
    <w:rsid w:val="007A33E7"/>
    <w:rsid w:val="007A4696"/>
    <w:rsid w:val="007C0B5E"/>
    <w:rsid w:val="007C4423"/>
    <w:rsid w:val="007C78A0"/>
    <w:rsid w:val="007D07F0"/>
    <w:rsid w:val="007D74E0"/>
    <w:rsid w:val="007F5331"/>
    <w:rsid w:val="007F5CB8"/>
    <w:rsid w:val="0080720C"/>
    <w:rsid w:val="0081029D"/>
    <w:rsid w:val="00811CC3"/>
    <w:rsid w:val="00811CFE"/>
    <w:rsid w:val="00814061"/>
    <w:rsid w:val="008176F0"/>
    <w:rsid w:val="008214F5"/>
    <w:rsid w:val="00823655"/>
    <w:rsid w:val="00824554"/>
    <w:rsid w:val="008412AF"/>
    <w:rsid w:val="00841ACF"/>
    <w:rsid w:val="00843D10"/>
    <w:rsid w:val="00843F37"/>
    <w:rsid w:val="00844157"/>
    <w:rsid w:val="008444AE"/>
    <w:rsid w:val="00844E31"/>
    <w:rsid w:val="008524D8"/>
    <w:rsid w:val="0085262A"/>
    <w:rsid w:val="0085462D"/>
    <w:rsid w:val="00855585"/>
    <w:rsid w:val="00856284"/>
    <w:rsid w:val="00857D7D"/>
    <w:rsid w:val="0086452A"/>
    <w:rsid w:val="00864DDE"/>
    <w:rsid w:val="00866FC0"/>
    <w:rsid w:val="00870F65"/>
    <w:rsid w:val="00872967"/>
    <w:rsid w:val="00875B32"/>
    <w:rsid w:val="00875C30"/>
    <w:rsid w:val="0087659C"/>
    <w:rsid w:val="008768AF"/>
    <w:rsid w:val="00880A9E"/>
    <w:rsid w:val="00882716"/>
    <w:rsid w:val="00887EA5"/>
    <w:rsid w:val="008936AC"/>
    <w:rsid w:val="008A1B78"/>
    <w:rsid w:val="008A2EE7"/>
    <w:rsid w:val="008B0130"/>
    <w:rsid w:val="008B1736"/>
    <w:rsid w:val="008C2C16"/>
    <w:rsid w:val="008C5768"/>
    <w:rsid w:val="008C7508"/>
    <w:rsid w:val="008E4708"/>
    <w:rsid w:val="008E5226"/>
    <w:rsid w:val="008F07A0"/>
    <w:rsid w:val="008F172A"/>
    <w:rsid w:val="00902A2B"/>
    <w:rsid w:val="0091066C"/>
    <w:rsid w:val="00924647"/>
    <w:rsid w:val="00924BCE"/>
    <w:rsid w:val="009251DB"/>
    <w:rsid w:val="00927455"/>
    <w:rsid w:val="009316A7"/>
    <w:rsid w:val="00934FC2"/>
    <w:rsid w:val="0093752E"/>
    <w:rsid w:val="00941C3C"/>
    <w:rsid w:val="0095032E"/>
    <w:rsid w:val="00950572"/>
    <w:rsid w:val="009520E2"/>
    <w:rsid w:val="009615FB"/>
    <w:rsid w:val="00963A0F"/>
    <w:rsid w:val="0096591A"/>
    <w:rsid w:val="00966A88"/>
    <w:rsid w:val="009763C4"/>
    <w:rsid w:val="00986E43"/>
    <w:rsid w:val="00993685"/>
    <w:rsid w:val="00993B54"/>
    <w:rsid w:val="009A0502"/>
    <w:rsid w:val="009A1F3C"/>
    <w:rsid w:val="009A5F4D"/>
    <w:rsid w:val="009B6898"/>
    <w:rsid w:val="009B6903"/>
    <w:rsid w:val="009C0102"/>
    <w:rsid w:val="009C110C"/>
    <w:rsid w:val="009D1B22"/>
    <w:rsid w:val="009D6BC1"/>
    <w:rsid w:val="009D7DBB"/>
    <w:rsid w:val="009F42D1"/>
    <w:rsid w:val="009F619C"/>
    <w:rsid w:val="00A00195"/>
    <w:rsid w:val="00A0418B"/>
    <w:rsid w:val="00A064C8"/>
    <w:rsid w:val="00A06573"/>
    <w:rsid w:val="00A070D2"/>
    <w:rsid w:val="00A1424B"/>
    <w:rsid w:val="00A204D1"/>
    <w:rsid w:val="00A26925"/>
    <w:rsid w:val="00A26A2D"/>
    <w:rsid w:val="00A311E6"/>
    <w:rsid w:val="00A3229A"/>
    <w:rsid w:val="00A36232"/>
    <w:rsid w:val="00A37058"/>
    <w:rsid w:val="00A37FD6"/>
    <w:rsid w:val="00A40F89"/>
    <w:rsid w:val="00A53FEC"/>
    <w:rsid w:val="00A55881"/>
    <w:rsid w:val="00A64F67"/>
    <w:rsid w:val="00A66489"/>
    <w:rsid w:val="00A7116F"/>
    <w:rsid w:val="00A719C2"/>
    <w:rsid w:val="00A72FAE"/>
    <w:rsid w:val="00A736BF"/>
    <w:rsid w:val="00A759DF"/>
    <w:rsid w:val="00A82AA5"/>
    <w:rsid w:val="00A9197F"/>
    <w:rsid w:val="00A93823"/>
    <w:rsid w:val="00A96C8D"/>
    <w:rsid w:val="00A96FDC"/>
    <w:rsid w:val="00AA55EA"/>
    <w:rsid w:val="00AA73ED"/>
    <w:rsid w:val="00AB1649"/>
    <w:rsid w:val="00AB3B5F"/>
    <w:rsid w:val="00AB542D"/>
    <w:rsid w:val="00AC2D4B"/>
    <w:rsid w:val="00AC579C"/>
    <w:rsid w:val="00AD1FE6"/>
    <w:rsid w:val="00AD5133"/>
    <w:rsid w:val="00AD67A1"/>
    <w:rsid w:val="00AE1427"/>
    <w:rsid w:val="00AE4112"/>
    <w:rsid w:val="00AE7EB3"/>
    <w:rsid w:val="00AF0755"/>
    <w:rsid w:val="00B05F7A"/>
    <w:rsid w:val="00B11CC7"/>
    <w:rsid w:val="00B160B2"/>
    <w:rsid w:val="00B20A4F"/>
    <w:rsid w:val="00B21BD1"/>
    <w:rsid w:val="00B2451E"/>
    <w:rsid w:val="00B30F0A"/>
    <w:rsid w:val="00B42967"/>
    <w:rsid w:val="00B479FB"/>
    <w:rsid w:val="00B52DA2"/>
    <w:rsid w:val="00B5575A"/>
    <w:rsid w:val="00B66E50"/>
    <w:rsid w:val="00B70EC5"/>
    <w:rsid w:val="00B735DA"/>
    <w:rsid w:val="00B77326"/>
    <w:rsid w:val="00B83CD0"/>
    <w:rsid w:val="00B84FF8"/>
    <w:rsid w:val="00B85F1C"/>
    <w:rsid w:val="00B86175"/>
    <w:rsid w:val="00B90224"/>
    <w:rsid w:val="00B929FB"/>
    <w:rsid w:val="00BA4069"/>
    <w:rsid w:val="00BA4121"/>
    <w:rsid w:val="00BA7F25"/>
    <w:rsid w:val="00BB418C"/>
    <w:rsid w:val="00BC569B"/>
    <w:rsid w:val="00BD0D48"/>
    <w:rsid w:val="00BD1564"/>
    <w:rsid w:val="00BD1B18"/>
    <w:rsid w:val="00BD1BE0"/>
    <w:rsid w:val="00BD2EE4"/>
    <w:rsid w:val="00BD3D50"/>
    <w:rsid w:val="00BE1861"/>
    <w:rsid w:val="00BE3CD6"/>
    <w:rsid w:val="00BE68E1"/>
    <w:rsid w:val="00BE7FCD"/>
    <w:rsid w:val="00BF0A4C"/>
    <w:rsid w:val="00BF0C28"/>
    <w:rsid w:val="00BF749C"/>
    <w:rsid w:val="00C0119C"/>
    <w:rsid w:val="00C03CC8"/>
    <w:rsid w:val="00C0439B"/>
    <w:rsid w:val="00C13F52"/>
    <w:rsid w:val="00C15A71"/>
    <w:rsid w:val="00C15EE7"/>
    <w:rsid w:val="00C20BF7"/>
    <w:rsid w:val="00C37109"/>
    <w:rsid w:val="00C51295"/>
    <w:rsid w:val="00C5353B"/>
    <w:rsid w:val="00C54187"/>
    <w:rsid w:val="00C56160"/>
    <w:rsid w:val="00C57C3F"/>
    <w:rsid w:val="00C57E8E"/>
    <w:rsid w:val="00C63476"/>
    <w:rsid w:val="00C63F26"/>
    <w:rsid w:val="00C65427"/>
    <w:rsid w:val="00C74007"/>
    <w:rsid w:val="00C74B61"/>
    <w:rsid w:val="00C74CD4"/>
    <w:rsid w:val="00C752A2"/>
    <w:rsid w:val="00C77559"/>
    <w:rsid w:val="00C944E4"/>
    <w:rsid w:val="00C94D18"/>
    <w:rsid w:val="00C952EF"/>
    <w:rsid w:val="00C963E8"/>
    <w:rsid w:val="00CA4783"/>
    <w:rsid w:val="00CB5E9C"/>
    <w:rsid w:val="00CB70CB"/>
    <w:rsid w:val="00CC6451"/>
    <w:rsid w:val="00CC65FE"/>
    <w:rsid w:val="00CD44B8"/>
    <w:rsid w:val="00CE379C"/>
    <w:rsid w:val="00CE62D4"/>
    <w:rsid w:val="00CF0803"/>
    <w:rsid w:val="00CF1675"/>
    <w:rsid w:val="00CF38A6"/>
    <w:rsid w:val="00CF50DB"/>
    <w:rsid w:val="00D03408"/>
    <w:rsid w:val="00D05CC2"/>
    <w:rsid w:val="00D13119"/>
    <w:rsid w:val="00D21048"/>
    <w:rsid w:val="00D224C1"/>
    <w:rsid w:val="00D27E2D"/>
    <w:rsid w:val="00D31C82"/>
    <w:rsid w:val="00D347E3"/>
    <w:rsid w:val="00D3740B"/>
    <w:rsid w:val="00D37BE7"/>
    <w:rsid w:val="00D40E44"/>
    <w:rsid w:val="00D44116"/>
    <w:rsid w:val="00D47047"/>
    <w:rsid w:val="00D60E05"/>
    <w:rsid w:val="00D702DD"/>
    <w:rsid w:val="00D721D0"/>
    <w:rsid w:val="00D824D0"/>
    <w:rsid w:val="00D904DC"/>
    <w:rsid w:val="00D90F0F"/>
    <w:rsid w:val="00D94523"/>
    <w:rsid w:val="00D95548"/>
    <w:rsid w:val="00D96C30"/>
    <w:rsid w:val="00DA1CF4"/>
    <w:rsid w:val="00DB0009"/>
    <w:rsid w:val="00DB0406"/>
    <w:rsid w:val="00DB1CF6"/>
    <w:rsid w:val="00DC4D10"/>
    <w:rsid w:val="00DC588E"/>
    <w:rsid w:val="00DC71CC"/>
    <w:rsid w:val="00DD1DBE"/>
    <w:rsid w:val="00DD5BB7"/>
    <w:rsid w:val="00DD69F1"/>
    <w:rsid w:val="00DD7589"/>
    <w:rsid w:val="00DE0773"/>
    <w:rsid w:val="00DE1DD9"/>
    <w:rsid w:val="00DE5EB7"/>
    <w:rsid w:val="00DE7CFD"/>
    <w:rsid w:val="00DF0BE4"/>
    <w:rsid w:val="00E02643"/>
    <w:rsid w:val="00E031B9"/>
    <w:rsid w:val="00E031E6"/>
    <w:rsid w:val="00E1001D"/>
    <w:rsid w:val="00E15457"/>
    <w:rsid w:val="00E17A11"/>
    <w:rsid w:val="00E20CE5"/>
    <w:rsid w:val="00E23598"/>
    <w:rsid w:val="00E25EDE"/>
    <w:rsid w:val="00E273DA"/>
    <w:rsid w:val="00E30F90"/>
    <w:rsid w:val="00E343B9"/>
    <w:rsid w:val="00E40C80"/>
    <w:rsid w:val="00E43C8F"/>
    <w:rsid w:val="00E43D39"/>
    <w:rsid w:val="00E45D2A"/>
    <w:rsid w:val="00E55DE7"/>
    <w:rsid w:val="00E61498"/>
    <w:rsid w:val="00E61CD7"/>
    <w:rsid w:val="00E67BE5"/>
    <w:rsid w:val="00E701C4"/>
    <w:rsid w:val="00E7631B"/>
    <w:rsid w:val="00E82E49"/>
    <w:rsid w:val="00E82EA5"/>
    <w:rsid w:val="00E85B2A"/>
    <w:rsid w:val="00E90778"/>
    <w:rsid w:val="00E918E2"/>
    <w:rsid w:val="00EA5038"/>
    <w:rsid w:val="00EC464B"/>
    <w:rsid w:val="00ED4288"/>
    <w:rsid w:val="00EE00A8"/>
    <w:rsid w:val="00EF30FB"/>
    <w:rsid w:val="00F0178A"/>
    <w:rsid w:val="00F035F9"/>
    <w:rsid w:val="00F04572"/>
    <w:rsid w:val="00F054B5"/>
    <w:rsid w:val="00F10224"/>
    <w:rsid w:val="00F119C1"/>
    <w:rsid w:val="00F14C91"/>
    <w:rsid w:val="00F16392"/>
    <w:rsid w:val="00F17620"/>
    <w:rsid w:val="00F25C03"/>
    <w:rsid w:val="00F336D7"/>
    <w:rsid w:val="00F34BBB"/>
    <w:rsid w:val="00F370D4"/>
    <w:rsid w:val="00F37136"/>
    <w:rsid w:val="00F40BAD"/>
    <w:rsid w:val="00F45850"/>
    <w:rsid w:val="00F461BD"/>
    <w:rsid w:val="00F53742"/>
    <w:rsid w:val="00F5396C"/>
    <w:rsid w:val="00F54658"/>
    <w:rsid w:val="00F55C80"/>
    <w:rsid w:val="00F610BD"/>
    <w:rsid w:val="00F62DBD"/>
    <w:rsid w:val="00F71329"/>
    <w:rsid w:val="00F7405A"/>
    <w:rsid w:val="00F7545A"/>
    <w:rsid w:val="00F76A3D"/>
    <w:rsid w:val="00F77656"/>
    <w:rsid w:val="00F8600B"/>
    <w:rsid w:val="00F94790"/>
    <w:rsid w:val="00FB1DE7"/>
    <w:rsid w:val="00FB6D54"/>
    <w:rsid w:val="00FC42AC"/>
    <w:rsid w:val="00FD443A"/>
    <w:rsid w:val="00FD651C"/>
    <w:rsid w:val="00FD7168"/>
    <w:rsid w:val="00FD7A06"/>
    <w:rsid w:val="00FE009A"/>
    <w:rsid w:val="00FE3E93"/>
    <w:rsid w:val="00FF3B45"/>
    <w:rsid w:val="00FF57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247D09"/>
  <w15:chartTrackingRefBased/>
  <w15:docId w15:val="{F8EA07E8-BC59-40BB-BA7B-4D4BEBE75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C30"/>
    <w:pPr>
      <w:spacing w:after="200" w:line="276" w:lineRule="auto"/>
    </w:pPr>
    <w:rPr>
      <w:rFonts w:ascii="Times New Roman" w:hAnsi="Times New Roman"/>
      <w:sz w:val="24"/>
      <w:szCs w:val="24"/>
      <w:lang w:eastAsia="en-US"/>
    </w:rPr>
  </w:style>
  <w:style w:type="paragraph" w:styleId="Heading1">
    <w:name w:val="heading 1"/>
    <w:basedOn w:val="Normal"/>
    <w:next w:val="Normal"/>
    <w:link w:val="Heading1Char"/>
    <w:uiPriority w:val="99"/>
    <w:qFormat/>
    <w:rsid w:val="00432D1B"/>
    <w:pPr>
      <w:keepNext/>
      <w:spacing w:before="240" w:after="60" w:line="240" w:lineRule="auto"/>
      <w:outlineLvl w:val="0"/>
    </w:pPr>
    <w:rPr>
      <w:rFonts w:ascii="Arial" w:hAnsi="Arial"/>
      <w:b/>
      <w:bCs/>
      <w:kern w:val="32"/>
      <w:sz w:val="32"/>
      <w:szCs w:val="32"/>
      <w:lang w:val="x-none"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32D1B"/>
    <w:rPr>
      <w:rFonts w:ascii="Arial" w:hAnsi="Arial" w:cs="Arial"/>
      <w:b/>
      <w:bCs/>
      <w:kern w:val="32"/>
      <w:sz w:val="32"/>
      <w:szCs w:val="32"/>
      <w:lang w:eastAsia="lt-LT"/>
    </w:rPr>
  </w:style>
  <w:style w:type="paragraph" w:styleId="ListParagraph">
    <w:name w:val="List Paragraph"/>
    <w:basedOn w:val="Normal"/>
    <w:uiPriority w:val="34"/>
    <w:qFormat/>
    <w:rsid w:val="00D96C30"/>
    <w:pPr>
      <w:ind w:left="720"/>
    </w:pPr>
  </w:style>
  <w:style w:type="paragraph" w:styleId="BalloonText">
    <w:name w:val="Balloon Text"/>
    <w:basedOn w:val="Normal"/>
    <w:link w:val="BalloonTextChar"/>
    <w:uiPriority w:val="99"/>
    <w:semiHidden/>
    <w:rsid w:val="005415FF"/>
    <w:pPr>
      <w:spacing w:after="0" w:line="240" w:lineRule="auto"/>
    </w:pPr>
    <w:rPr>
      <w:rFonts w:ascii="Tahoma" w:eastAsia="Times New Roman" w:hAnsi="Tahoma"/>
      <w:sz w:val="16"/>
      <w:szCs w:val="16"/>
      <w:lang w:val="x-none" w:eastAsia="x-none"/>
    </w:rPr>
  </w:style>
  <w:style w:type="character" w:customStyle="1" w:styleId="BalloonTextChar">
    <w:name w:val="Balloon Text Char"/>
    <w:link w:val="BalloonText"/>
    <w:uiPriority w:val="99"/>
    <w:semiHidden/>
    <w:locked/>
    <w:rsid w:val="005415FF"/>
    <w:rPr>
      <w:rFonts w:ascii="Tahoma" w:eastAsia="Times New Roman" w:hAnsi="Tahoma" w:cs="Tahoma"/>
      <w:sz w:val="16"/>
      <w:szCs w:val="16"/>
    </w:rPr>
  </w:style>
  <w:style w:type="paragraph" w:customStyle="1" w:styleId="Patvirtinta">
    <w:name w:val="Patvirtinta"/>
    <w:basedOn w:val="Normal"/>
    <w:uiPriority w:val="99"/>
    <w:rsid w:val="00EF30FB"/>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color w:val="000000"/>
      <w:sz w:val="20"/>
      <w:szCs w:val="20"/>
      <w:lang w:val="en-US" w:eastAsia="lt-LT"/>
    </w:rPr>
  </w:style>
  <w:style w:type="paragraph" w:styleId="Header">
    <w:name w:val="header"/>
    <w:basedOn w:val="Normal"/>
    <w:link w:val="HeaderChar"/>
    <w:uiPriority w:val="99"/>
    <w:rsid w:val="000C204E"/>
    <w:pPr>
      <w:tabs>
        <w:tab w:val="center" w:pos="4819"/>
        <w:tab w:val="right" w:pos="9638"/>
      </w:tabs>
      <w:spacing w:after="0" w:line="240" w:lineRule="auto"/>
    </w:pPr>
    <w:rPr>
      <w:rFonts w:eastAsia="Times New Roman"/>
      <w:lang w:val="x-none" w:eastAsia="x-none"/>
    </w:rPr>
  </w:style>
  <w:style w:type="character" w:customStyle="1" w:styleId="HeaderChar">
    <w:name w:val="Header Char"/>
    <w:link w:val="Header"/>
    <w:uiPriority w:val="99"/>
    <w:locked/>
    <w:rsid w:val="000C204E"/>
    <w:rPr>
      <w:rFonts w:ascii="Times New Roman" w:eastAsia="Times New Roman" w:hAnsi="Times New Roman" w:cs="Times New Roman"/>
      <w:sz w:val="24"/>
      <w:szCs w:val="24"/>
    </w:rPr>
  </w:style>
  <w:style w:type="paragraph" w:styleId="Footer">
    <w:name w:val="footer"/>
    <w:basedOn w:val="Normal"/>
    <w:link w:val="FooterChar"/>
    <w:uiPriority w:val="99"/>
    <w:rsid w:val="000C204E"/>
    <w:pPr>
      <w:tabs>
        <w:tab w:val="center" w:pos="4819"/>
        <w:tab w:val="right" w:pos="9638"/>
      </w:tabs>
      <w:spacing w:after="0" w:line="240" w:lineRule="auto"/>
    </w:pPr>
    <w:rPr>
      <w:rFonts w:eastAsia="Times New Roman"/>
      <w:lang w:val="x-none" w:eastAsia="x-none"/>
    </w:rPr>
  </w:style>
  <w:style w:type="character" w:customStyle="1" w:styleId="FooterChar">
    <w:name w:val="Footer Char"/>
    <w:link w:val="Footer"/>
    <w:uiPriority w:val="99"/>
    <w:locked/>
    <w:rsid w:val="000C204E"/>
    <w:rPr>
      <w:rFonts w:ascii="Times New Roman" w:eastAsia="Times New Roman" w:hAnsi="Times New Roman" w:cs="Times New Roman"/>
      <w:sz w:val="24"/>
      <w:szCs w:val="24"/>
    </w:rPr>
  </w:style>
  <w:style w:type="character" w:styleId="CommentReference">
    <w:name w:val="annotation reference"/>
    <w:uiPriority w:val="99"/>
    <w:semiHidden/>
    <w:rsid w:val="00BD1BE0"/>
    <w:rPr>
      <w:sz w:val="16"/>
      <w:szCs w:val="16"/>
    </w:rPr>
  </w:style>
  <w:style w:type="paragraph" w:styleId="CommentText">
    <w:name w:val="annotation text"/>
    <w:basedOn w:val="Normal"/>
    <w:link w:val="CommentTextChar"/>
    <w:uiPriority w:val="99"/>
    <w:semiHidden/>
    <w:rsid w:val="00BD1BE0"/>
    <w:pPr>
      <w:spacing w:line="240" w:lineRule="auto"/>
    </w:pPr>
    <w:rPr>
      <w:rFonts w:eastAsia="Times New Roman"/>
      <w:sz w:val="20"/>
      <w:szCs w:val="20"/>
      <w:lang w:val="x-none" w:eastAsia="x-none"/>
    </w:rPr>
  </w:style>
  <w:style w:type="character" w:customStyle="1" w:styleId="CommentTextChar">
    <w:name w:val="Comment Text Char"/>
    <w:link w:val="CommentText"/>
    <w:uiPriority w:val="99"/>
    <w:semiHidden/>
    <w:locked/>
    <w:rsid w:val="00BD1BE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D1BE0"/>
    <w:rPr>
      <w:b/>
      <w:bCs/>
    </w:rPr>
  </w:style>
  <w:style w:type="character" w:customStyle="1" w:styleId="CommentSubjectChar">
    <w:name w:val="Comment Subject Char"/>
    <w:link w:val="CommentSubject"/>
    <w:uiPriority w:val="99"/>
    <w:semiHidden/>
    <w:locked/>
    <w:rsid w:val="00BD1BE0"/>
    <w:rPr>
      <w:rFonts w:ascii="Times New Roman" w:eastAsia="Times New Roman" w:hAnsi="Times New Roman" w:cs="Times New Roman"/>
      <w:b/>
      <w:bCs/>
      <w:sz w:val="20"/>
      <w:szCs w:val="20"/>
    </w:rPr>
  </w:style>
  <w:style w:type="character" w:styleId="Strong">
    <w:name w:val="Strong"/>
    <w:uiPriority w:val="99"/>
    <w:qFormat/>
    <w:rsid w:val="00A26925"/>
    <w:rPr>
      <w:b/>
      <w:bCs/>
    </w:rPr>
  </w:style>
  <w:style w:type="paragraph" w:customStyle="1" w:styleId="ListParagraph1">
    <w:name w:val="List Paragraph1"/>
    <w:basedOn w:val="Normal"/>
    <w:uiPriority w:val="99"/>
    <w:rsid w:val="00245A1A"/>
    <w:pPr>
      <w:ind w:left="720"/>
    </w:pPr>
  </w:style>
  <w:style w:type="paragraph" w:customStyle="1" w:styleId="BodyText1">
    <w:name w:val="Body Text1"/>
    <w:basedOn w:val="Normal"/>
    <w:uiPriority w:val="99"/>
    <w:rsid w:val="00CC65FE"/>
    <w:pPr>
      <w:suppressAutoHyphens/>
      <w:autoSpaceDE w:val="0"/>
      <w:autoSpaceDN w:val="0"/>
      <w:adjustRightInd w:val="0"/>
      <w:spacing w:after="0" w:line="297" w:lineRule="auto"/>
      <w:ind w:firstLine="312"/>
      <w:jc w:val="both"/>
    </w:pPr>
    <w:rPr>
      <w:rFonts w:eastAsia="Times New Roman"/>
      <w:color w:val="000000"/>
      <w:sz w:val="20"/>
      <w:szCs w:val="20"/>
    </w:rPr>
  </w:style>
  <w:style w:type="paragraph" w:customStyle="1" w:styleId="tip">
    <w:name w:val="tip"/>
    <w:basedOn w:val="Normal"/>
    <w:uiPriority w:val="99"/>
    <w:rsid w:val="00200BAC"/>
    <w:pPr>
      <w:spacing w:before="100" w:beforeAutospacing="1" w:after="100" w:afterAutospacing="1" w:line="240" w:lineRule="auto"/>
    </w:pPr>
    <w:rPr>
      <w:lang w:eastAsia="lt-LT"/>
    </w:rPr>
  </w:style>
  <w:style w:type="paragraph" w:styleId="FootnoteText">
    <w:name w:val="footnote text"/>
    <w:basedOn w:val="Normal"/>
    <w:link w:val="FootnoteTextChar"/>
    <w:uiPriority w:val="99"/>
    <w:semiHidden/>
    <w:unhideWhenUsed/>
    <w:rsid w:val="00B77326"/>
    <w:pPr>
      <w:spacing w:after="0" w:line="240" w:lineRule="auto"/>
    </w:pPr>
    <w:rPr>
      <w:sz w:val="20"/>
      <w:szCs w:val="20"/>
    </w:rPr>
  </w:style>
  <w:style w:type="character" w:customStyle="1" w:styleId="FootnoteTextChar">
    <w:name w:val="Footnote Text Char"/>
    <w:link w:val="FootnoteText"/>
    <w:uiPriority w:val="99"/>
    <w:semiHidden/>
    <w:rsid w:val="00B77326"/>
    <w:rPr>
      <w:rFonts w:ascii="Times New Roman" w:hAnsi="Times New Roman"/>
      <w:lang w:eastAsia="en-US"/>
    </w:rPr>
  </w:style>
  <w:style w:type="character" w:styleId="FootnoteReference">
    <w:name w:val="footnote reference"/>
    <w:uiPriority w:val="99"/>
    <w:semiHidden/>
    <w:unhideWhenUsed/>
    <w:rsid w:val="00B77326"/>
    <w:rPr>
      <w:vertAlign w:val="superscript"/>
    </w:rPr>
  </w:style>
  <w:style w:type="character" w:styleId="Emphasis">
    <w:name w:val="Emphasis"/>
    <w:uiPriority w:val="20"/>
    <w:qFormat/>
    <w:locked/>
    <w:rsid w:val="001E1E73"/>
    <w:rPr>
      <w:i/>
      <w:iCs/>
    </w:rPr>
  </w:style>
  <w:style w:type="paragraph" w:customStyle="1" w:styleId="ACEBodyText">
    <w:name w:val="ACE Body Text"/>
    <w:rsid w:val="00050DFD"/>
    <w:pPr>
      <w:spacing w:line="320" w:lineRule="atLeast"/>
    </w:pPr>
    <w:rPr>
      <w:rFonts w:ascii="Arial" w:eastAsia="Times New Roman" w:hAnsi="Arial" w:cs="Arial"/>
      <w:sz w:val="24"/>
      <w:szCs w:val="24"/>
      <w:lang w:val="en-GB" w:eastAsia="en-GB"/>
    </w:rPr>
  </w:style>
  <w:style w:type="paragraph" w:styleId="Revision">
    <w:name w:val="Revision"/>
    <w:hidden/>
    <w:uiPriority w:val="99"/>
    <w:semiHidden/>
    <w:rsid w:val="006E798A"/>
    <w:rPr>
      <w:rFonts w:ascii="Times New Roman" w:hAnsi="Times New Roman"/>
      <w:sz w:val="24"/>
      <w:szCs w:val="24"/>
      <w:lang w:eastAsia="en-US"/>
    </w:rPr>
  </w:style>
  <w:style w:type="character" w:styleId="Hyperlink">
    <w:name w:val="Hyperlink"/>
    <w:uiPriority w:val="99"/>
    <w:unhideWhenUsed/>
    <w:rsid w:val="00941C3C"/>
    <w:rPr>
      <w:color w:val="0000FF"/>
      <w:u w:val="single"/>
    </w:rPr>
  </w:style>
  <w:style w:type="character" w:styleId="FollowedHyperlink">
    <w:name w:val="FollowedHyperlink"/>
    <w:uiPriority w:val="99"/>
    <w:semiHidden/>
    <w:unhideWhenUsed/>
    <w:rsid w:val="00542C4B"/>
    <w:rPr>
      <w:color w:val="800080"/>
      <w:u w:val="single"/>
    </w:rPr>
  </w:style>
  <w:style w:type="character" w:customStyle="1" w:styleId="None">
    <w:name w:val="None"/>
    <w:rsid w:val="00237F8E"/>
  </w:style>
  <w:style w:type="numbering" w:customStyle="1" w:styleId="ImportedStyle6">
    <w:name w:val="Imported Style 6"/>
    <w:rsid w:val="00237F8E"/>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867697">
      <w:marLeft w:val="0"/>
      <w:marRight w:val="0"/>
      <w:marTop w:val="0"/>
      <w:marBottom w:val="0"/>
      <w:divBdr>
        <w:top w:val="none" w:sz="0" w:space="0" w:color="auto"/>
        <w:left w:val="none" w:sz="0" w:space="0" w:color="auto"/>
        <w:bottom w:val="none" w:sz="0" w:space="0" w:color="auto"/>
        <w:right w:val="none" w:sz="0" w:space="0" w:color="auto"/>
      </w:divBdr>
    </w:div>
    <w:div w:id="664867698">
      <w:marLeft w:val="0"/>
      <w:marRight w:val="0"/>
      <w:marTop w:val="0"/>
      <w:marBottom w:val="0"/>
      <w:divBdr>
        <w:top w:val="none" w:sz="0" w:space="0" w:color="auto"/>
        <w:left w:val="none" w:sz="0" w:space="0" w:color="auto"/>
        <w:bottom w:val="none" w:sz="0" w:space="0" w:color="auto"/>
        <w:right w:val="none" w:sz="0" w:space="0" w:color="auto"/>
      </w:divBdr>
    </w:div>
    <w:div w:id="664867699">
      <w:marLeft w:val="0"/>
      <w:marRight w:val="0"/>
      <w:marTop w:val="0"/>
      <w:marBottom w:val="0"/>
      <w:divBdr>
        <w:top w:val="none" w:sz="0" w:space="0" w:color="auto"/>
        <w:left w:val="none" w:sz="0" w:space="0" w:color="auto"/>
        <w:bottom w:val="none" w:sz="0" w:space="0" w:color="auto"/>
        <w:right w:val="none" w:sz="0" w:space="0" w:color="auto"/>
      </w:divBdr>
    </w:div>
    <w:div w:id="664867700">
      <w:marLeft w:val="0"/>
      <w:marRight w:val="0"/>
      <w:marTop w:val="0"/>
      <w:marBottom w:val="0"/>
      <w:divBdr>
        <w:top w:val="none" w:sz="0" w:space="0" w:color="auto"/>
        <w:left w:val="none" w:sz="0" w:space="0" w:color="auto"/>
        <w:bottom w:val="none" w:sz="0" w:space="0" w:color="auto"/>
        <w:right w:val="none" w:sz="0" w:space="0" w:color="auto"/>
      </w:divBdr>
    </w:div>
    <w:div w:id="664867701">
      <w:marLeft w:val="0"/>
      <w:marRight w:val="0"/>
      <w:marTop w:val="0"/>
      <w:marBottom w:val="0"/>
      <w:divBdr>
        <w:top w:val="none" w:sz="0" w:space="0" w:color="auto"/>
        <w:left w:val="none" w:sz="0" w:space="0" w:color="auto"/>
        <w:bottom w:val="none" w:sz="0" w:space="0" w:color="auto"/>
        <w:right w:val="none" w:sz="0" w:space="0" w:color="auto"/>
      </w:divBdr>
    </w:div>
    <w:div w:id="664867702">
      <w:marLeft w:val="0"/>
      <w:marRight w:val="0"/>
      <w:marTop w:val="0"/>
      <w:marBottom w:val="0"/>
      <w:divBdr>
        <w:top w:val="none" w:sz="0" w:space="0" w:color="auto"/>
        <w:left w:val="none" w:sz="0" w:space="0" w:color="auto"/>
        <w:bottom w:val="none" w:sz="0" w:space="0" w:color="auto"/>
        <w:right w:val="none" w:sz="0" w:space="0" w:color="auto"/>
      </w:divBdr>
    </w:div>
    <w:div w:id="1380743251">
      <w:bodyDiv w:val="1"/>
      <w:marLeft w:val="0"/>
      <w:marRight w:val="0"/>
      <w:marTop w:val="0"/>
      <w:marBottom w:val="0"/>
      <w:divBdr>
        <w:top w:val="none" w:sz="0" w:space="0" w:color="auto"/>
        <w:left w:val="none" w:sz="0" w:space="0" w:color="auto"/>
        <w:bottom w:val="none" w:sz="0" w:space="0" w:color="auto"/>
        <w:right w:val="none" w:sz="0" w:space="0" w:color="auto"/>
      </w:divBdr>
    </w:div>
    <w:div w:id="1752508678">
      <w:bodyDiv w:val="1"/>
      <w:marLeft w:val="0"/>
      <w:marRight w:val="0"/>
      <w:marTop w:val="0"/>
      <w:marBottom w:val="0"/>
      <w:divBdr>
        <w:top w:val="none" w:sz="0" w:space="0" w:color="auto"/>
        <w:left w:val="none" w:sz="0" w:space="0" w:color="auto"/>
        <w:bottom w:val="none" w:sz="0" w:space="0" w:color="auto"/>
        <w:right w:val="none" w:sz="0" w:space="0" w:color="auto"/>
      </w:divBdr>
      <w:divsChild>
        <w:div w:id="560990058">
          <w:marLeft w:val="0"/>
          <w:marRight w:val="0"/>
          <w:marTop w:val="0"/>
          <w:marBottom w:val="0"/>
          <w:divBdr>
            <w:top w:val="none" w:sz="0" w:space="0" w:color="auto"/>
            <w:left w:val="none" w:sz="0" w:space="0" w:color="auto"/>
            <w:bottom w:val="none" w:sz="0" w:space="0" w:color="auto"/>
            <w:right w:val="none" w:sz="0" w:space="0" w:color="auto"/>
          </w:divBdr>
          <w:divsChild>
            <w:div w:id="1803498721">
              <w:marLeft w:val="0"/>
              <w:marRight w:val="0"/>
              <w:marTop w:val="0"/>
              <w:marBottom w:val="0"/>
              <w:divBdr>
                <w:top w:val="none" w:sz="0" w:space="0" w:color="auto"/>
                <w:left w:val="none" w:sz="0" w:space="0" w:color="auto"/>
                <w:bottom w:val="none" w:sz="0" w:space="0" w:color="auto"/>
                <w:right w:val="none" w:sz="0" w:space="0" w:color="auto"/>
              </w:divBdr>
              <w:divsChild>
                <w:div w:id="367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AD212-0577-41A5-BAAD-56B3FFF5857C}">
  <ds:schemaRefs>
    <ds:schemaRef ds:uri="http://schemas.openxmlformats.org/officeDocument/2006/bibliography"/>
  </ds:schemaRefs>
</ds:datastoreItem>
</file>

<file path=customXml/itemProps2.xml><?xml version="1.0" encoding="utf-8"?>
<ds:datastoreItem xmlns:ds="http://schemas.openxmlformats.org/officeDocument/2006/customXml" ds:itemID="{208EDED9-C6A7-4607-AEBD-2DDC1EB14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1615</Words>
  <Characters>9040</Characters>
  <Application>Microsoft Office Word</Application>
  <DocSecurity>0</DocSecurity>
  <Lines>75</Lines>
  <Paragraphs>21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Gairių pareiškėjams bendrai Lietuvos Respublikos ir Europos ekonominės erdvės finansinio mechanizmo paramai gauti pagal programą „Kultūros ir gamtos paveldo išsaugojimas ir atgaivinimas“</vt:lpstr>
      <vt:lpstr>Gairių pareiškėjams bendrai Lietuvos Respublikos ir Europos ekonominės erdvės finansinio mechanizmo paramai gauti pagal programą „Kultūros ir gamtos paveldo išsaugojimas ir atgaivinimas“</vt:lpstr>
    </vt:vector>
  </TitlesOfParts>
  <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Gairių pareiškėjams bendrai Lietuvos Respublikos ir Europos ekonominės erdvės finansinio mechanizmo paramai gauti pagal programą „Kultūros ir gamtos paveldo išsaugojimas ir atgaivinimas“</dc:title>
  <dc:subject/>
  <dc:creator>Egle Mecinskaite</dc:creator>
  <cp:keywords/>
  <cp:lastModifiedBy>Oksana Ščerbickienė</cp:lastModifiedBy>
  <cp:revision>4</cp:revision>
  <cp:lastPrinted>2014-04-01T11:04:00Z</cp:lastPrinted>
  <dcterms:created xsi:type="dcterms:W3CDTF">2020-07-28T07:22:00Z</dcterms:created>
  <dcterms:modified xsi:type="dcterms:W3CDTF">2020-08-03T06:01:00Z</dcterms:modified>
</cp:coreProperties>
</file>