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E" w:rsidRPr="0021698E" w:rsidRDefault="0021698E" w:rsidP="0021698E">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21698E">
        <w:rPr>
          <w:rFonts w:ascii="Times New Roman" w:eastAsia="Times New Roman" w:hAnsi="Times New Roman" w:cs="Times New Roman"/>
          <w:sz w:val="24"/>
          <w:szCs w:val="20"/>
        </w:rPr>
        <w:t>Kvietimo „Kultūros prieinamumo plėtojimas ir kultūrinio švietimo stiprinimas“ pagal 2014–2021 m. EEE finansinio mechanizmo programą „Kultūra“ gairių pareiškėjams</w:t>
      </w:r>
    </w:p>
    <w:p w:rsidR="0021698E" w:rsidRPr="0021698E" w:rsidRDefault="0021698E" w:rsidP="0021698E">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21698E">
        <w:rPr>
          <w:rFonts w:ascii="Times New Roman" w:eastAsia="Times New Roman" w:hAnsi="Times New Roman" w:cs="Times New Roman"/>
          <w:sz w:val="24"/>
          <w:szCs w:val="20"/>
        </w:rPr>
        <w:t>9 priedas</w:t>
      </w: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rsidTr="000D3E4E">
        <w:trPr>
          <w:trHeight w:val="91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181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7" w:history="1">
              <w:r w:rsidRPr="0021698E">
                <w:rPr>
                  <w:rFonts w:ascii="Times New Roman" w:eastAsia="Times New Roman" w:hAnsi="Times New Roman" w:cs="Times New Roman"/>
                  <w:bCs/>
                  <w:color w:val="0563C1" w:themeColor="hyperlink"/>
                  <w:sz w:val="20"/>
                  <w:szCs w:val="24"/>
                  <w:u w:val="single"/>
                  <w:lang w:eastAsia="lt-LT"/>
                </w:rPr>
                <w:t>https://www.esf.lt/lt/susisiekite-su-mumis/dokumentai/paraiskos-rengimas/88?sqid=8107d1374d9598271c8f6327e309550e4d61e217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8"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pirkimui reikalinga lėšų suma apskaičiuota remiantis kompetentingų ekspertų (t. y. asmenų su pirkimo objektu susijusioje srityje turinčių specialių žinių) pateiktais skaičiavimais. Taikoma tik išimtiniais atvejais - darbų pirkimo atveju, </w:t>
            </w:r>
            <w:r w:rsidRPr="0021698E">
              <w:rPr>
                <w:rFonts w:ascii="Times New Roman" w:eastAsia="Times New Roman" w:hAnsi="Times New Roman" w:cs="Times New Roman"/>
                <w:bCs/>
                <w:color w:val="000000"/>
                <w:sz w:val="20"/>
                <w:szCs w:val="24"/>
                <w:lang w:eastAsia="lt-LT"/>
              </w:rPr>
              <w:lastRenderedPageBreak/>
              <w:t>kai nėra techninio projekto, kitų pirkimų atveju – tik tuomet, jei PO, dėjusi protingas pastangas, informacijos negalėjo gauti kitu būdu arba;</w:t>
            </w:r>
          </w:p>
          <w:p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552"/>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rsidTr="000D3E4E">
        <w:trPr>
          <w:trHeight w:val="977"/>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rsidTr="000D3E4E">
        <w:trPr>
          <w:trHeight w:val="12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rsidTr="000D3E4E">
        <w:trPr>
          <w:trHeight w:val="554"/>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rsidTr="000D3E4E">
        <w:trPr>
          <w:trHeight w:val="689"/>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9"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0"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rsidTr="000D3E4E">
        <w:trPr>
          <w:trHeight w:val="410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0" w:name="_MON_1608968183"/>
        <w:bookmarkEnd w:id="0"/>
        <w:tc>
          <w:tcPr>
            <w:tcW w:w="6067" w:type="dxa"/>
            <w:tcBorders>
              <w:top w:val="single" w:sz="8" w:space="0" w:color="auto"/>
              <w:left w:val="nil"/>
              <w:bottom w:val="single" w:sz="8" w:space="0" w:color="auto"/>
              <w:right w:val="single" w:sz="8" w:space="0" w:color="auto"/>
            </w:tcBorders>
            <w:shd w:val="clear" w:color="auto" w:fill="E7E6E6"/>
            <w:vAlign w:val="bottom"/>
          </w:tcPr>
          <w:p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4pt;height:193.2pt" o:ole="">
                  <v:imagedata r:id="rId11" o:title=""/>
                </v:shape>
                <o:OLEObject Type="Embed" ProgID="Excel.Sheet.12" ShapeID="_x0000_i1025" DrawAspect="Content" ObjectID="_1643377332" r:id="rId12"/>
              </w:object>
            </w:r>
          </w:p>
        </w:tc>
      </w:tr>
      <w:tr w:rsidR="0021698E" w:rsidRPr="0021698E" w:rsidTr="000D3E4E">
        <w:trPr>
          <w:trHeight w:val="1345"/>
        </w:trPr>
        <w:tc>
          <w:tcPr>
            <w:tcW w:w="370" w:type="dxa"/>
            <w:tcBorders>
              <w:top w:val="single" w:sz="8" w:space="0" w:color="auto"/>
              <w:left w:val="single" w:sz="8" w:space="0" w:color="auto"/>
              <w:bottom w:val="single" w:sz="8" w:space="0" w:color="auto"/>
              <w:right w:val="nil"/>
            </w:tcBorders>
            <w:noWrap/>
            <w:vAlign w:val="center"/>
          </w:tcPr>
          <w:p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rsidR="001A00AC" w:rsidRDefault="001A00AC">
      <w:bookmarkStart w:id="1" w:name="_GoBack"/>
      <w:bookmarkEnd w:id="1"/>
    </w:p>
    <w:sectPr w:rsidR="001A00AC" w:rsidSect="00E13077">
      <w:footerReference w:type="default" r:id="rId13"/>
      <w:pgSz w:w="12240" w:h="15840"/>
      <w:pgMar w:top="851"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8E" w:rsidRDefault="0021698E" w:rsidP="0021698E">
      <w:pPr>
        <w:spacing w:after="0" w:line="240" w:lineRule="auto"/>
      </w:pPr>
      <w:r>
        <w:separator/>
      </w:r>
    </w:p>
  </w:endnote>
  <w:endnote w:type="continuationSeparator" w:id="0">
    <w:p w:rsidR="0021698E" w:rsidRDefault="0021698E"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rsidR="00132383" w:rsidRDefault="002169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32383" w:rsidRDefault="0021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8E" w:rsidRDefault="0021698E" w:rsidP="0021698E">
      <w:pPr>
        <w:spacing w:after="0" w:line="240" w:lineRule="auto"/>
      </w:pPr>
      <w:r>
        <w:separator/>
      </w:r>
    </w:p>
  </w:footnote>
  <w:footnote w:type="continuationSeparator" w:id="0">
    <w:p w:rsidR="0021698E" w:rsidRDefault="0021698E" w:rsidP="0021698E">
      <w:pPr>
        <w:spacing w:after="0" w:line="240" w:lineRule="auto"/>
      </w:pPr>
      <w:r>
        <w:continuationSeparator/>
      </w:r>
    </w:p>
  </w:footnote>
  <w:footnote w:id="1">
    <w:p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1A00AC"/>
    <w:rsid w:val="00216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eee-ir-norvegijos-finansiniai-mechanizmai-2014-2021-m./dokumentai/682/act712?sqid=f8af11f880a69b7be6a58393cd8929977418fba"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sf.lt/lt/susisiekite-su-mumis/dokumentai/paraiskos-rengimas/88?sqid=8107d1374d9598271c8f6327e309550e4d61e217" TargetMode="External"/><Relationship Id="rId12" Type="http://schemas.openxmlformats.org/officeDocument/2006/relationships/package" Target="embeddings/Microsoft_Excel_Worksheet.xlsx"/><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nmin.lrv.lt/lt/aktualus-valstybes-finansu-duomenys/ekonomines-raidos-scenarijus" TargetMode="External"/><Relationship Id="rId4" Type="http://schemas.openxmlformats.org/officeDocument/2006/relationships/webSettings" Target="webSettings.xml"/><Relationship Id="rId9" Type="http://schemas.openxmlformats.org/officeDocument/2006/relationships/hyperlink" Target="https://www.lb.lt/lt/mv-ekonomikos-analize-ir-prognoz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A15C185B-C63E-41B4-AFB8-ECAF95ADA792}"/>
</file>

<file path=customXml/itemProps2.xml><?xml version="1.0" encoding="utf-8"?>
<ds:datastoreItem xmlns:ds="http://schemas.openxmlformats.org/officeDocument/2006/customXml" ds:itemID="{5329A07C-E2F4-4A7D-90EC-3EC52389B2C1}"/>
</file>

<file path=customXml/itemProps3.xml><?xml version="1.0" encoding="utf-8"?>
<ds:datastoreItem xmlns:ds="http://schemas.openxmlformats.org/officeDocument/2006/customXml" ds:itemID="{92408E47-EB84-4089-9906-C765165695A8}"/>
</file>

<file path=docProps/app.xml><?xml version="1.0" encoding="utf-8"?>
<Properties xmlns="http://schemas.openxmlformats.org/officeDocument/2006/extended-properties" xmlns:vt="http://schemas.openxmlformats.org/officeDocument/2006/docPropsVTypes">
  <Template>Normal</Template>
  <TotalTime>1</TotalTime>
  <Pages>5</Pages>
  <Words>10556</Words>
  <Characters>6018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9 priedas</dc:title>
  <dc:subject/>
  <dc:creator>Oksana Ščerbickienė</dc:creator>
  <cp:keywords/>
  <dc:description/>
  <cp:lastModifiedBy>Oksana Ščerbickienė</cp:lastModifiedBy>
  <cp:revision>1</cp:revision>
  <dcterms:created xsi:type="dcterms:W3CDTF">2020-02-16T14:55:00Z</dcterms:created>
  <dcterms:modified xsi:type="dcterms:W3CDTF">2020-02-16T14:56:00Z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